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1.4 (Apache licensed) using ECLIPSELINK_MOXy JAXB in Oracle Java 1.8.0_161 on Linux -->
    <w:p w:rsidRPr="00671258" w:rsidR="00F04B90" w:rsidP="005466A9" w:rsidRDefault="00F04B90">
      <w:pPr>
        <w:widowControl w:val="false"/>
        <w:rPr>
          <w:b/>
          <w:color w:val="2F5496"/>
          <w:sz w:val="36"/>
          <w:szCs w:val="36"/>
        </w:rPr>
      </w:pPr>
      <w:r w:rsidRPr="00671258">
        <w:rPr>
          <w:b/>
          <w:color w:val="2F5496"/>
          <w:sz w:val="36"/>
          <w:szCs w:val="36"/>
        </w:rPr>
        <w:t>Commissioner for Residential Tenancies</w:t>
      </w:r>
    </w:p>
    <w:p w:rsidRPr="00671258" w:rsidR="00F04B90" w:rsidP="00E27D0F" w:rsidRDefault="00F04B90">
      <w:pPr>
        <w:widowControl w:val="false"/>
        <w:pBdr>
          <w:bottom w:val="single" w:color="auto" w:sz="4" w:space="1"/>
        </w:pBdr>
        <w:rPr>
          <w:b/>
          <w:color w:val="2F5496"/>
          <w:sz w:val="36"/>
          <w:szCs w:val="36"/>
        </w:rPr>
      </w:pPr>
      <w:r w:rsidRPr="00671258">
        <w:rPr>
          <w:b/>
          <w:color w:val="2F5496"/>
          <w:sz w:val="36"/>
          <w:szCs w:val="36"/>
        </w:rPr>
        <w:t xml:space="preserve">Stakeholder Engagement </w:t>
      </w:r>
      <w:r w:rsidRPr="00671258" w:rsidR="00F971A6">
        <w:rPr>
          <w:b/>
          <w:color w:val="2F5496"/>
          <w:sz w:val="36"/>
          <w:szCs w:val="36"/>
        </w:rPr>
        <w:t>Strategy</w:t>
      </w:r>
      <w:r w:rsidRPr="00671258">
        <w:rPr>
          <w:b/>
          <w:color w:val="2F5496"/>
          <w:sz w:val="36"/>
          <w:szCs w:val="36"/>
        </w:rPr>
        <w:t xml:space="preserve"> 2019-2022</w:t>
      </w:r>
    </w:p>
    <w:p w:rsidRPr="00671258" w:rsidR="00411340" w:rsidP="00411340" w:rsidRDefault="002C30DE">
      <w:pPr>
        <w:widowControl w:val="false"/>
        <w:jc w:val="right"/>
        <w:rPr>
          <w:color w:val="17365D"/>
        </w:rPr>
      </w:pPr>
      <w:r>
        <w:rPr>
          <w:color w:val="17365D"/>
        </w:rPr>
        <w:t xml:space="preserve"> </w:t>
      </w:r>
    </w:p>
    <w:p w:rsidRPr="00671258" w:rsidR="00451CC4" w:rsidP="00197135" w:rsidRDefault="00163CFC">
      <w:pPr>
        <w:pStyle w:val="Heading2"/>
      </w:pPr>
      <w:r>
        <w:t>1</w:t>
      </w:r>
      <w:r>
        <w:tab/>
      </w:r>
      <w:r w:rsidRPr="00671258" w:rsidR="00810967">
        <w:t>What is the c</w:t>
      </w:r>
      <w:r w:rsidRPr="00671258" w:rsidR="00C3349D">
        <w:t>ontext</w:t>
      </w:r>
      <w:r w:rsidRPr="00671258" w:rsidR="00810967">
        <w:t xml:space="preserve"> for this strategy?</w:t>
      </w:r>
    </w:p>
    <w:p w:rsidRPr="00671258" w:rsidR="0051453B" w:rsidP="005466A9" w:rsidRDefault="006F6FB9">
      <w:pPr>
        <w:widowControl w:val="false"/>
        <w:spacing w:before="240"/>
      </w:pPr>
      <w:r w:rsidRPr="00671258">
        <w:t xml:space="preserve">The role of the Commissioner for Residential Tenancies (the Commissioner) is </w:t>
      </w:r>
      <w:r w:rsidRPr="00671258" w:rsidR="00DE4F5C">
        <w:t>to</w:t>
      </w:r>
      <w:r w:rsidRPr="00671258">
        <w:t xml:space="preserve"> champion the rights of renters </w:t>
      </w:r>
      <w:r w:rsidRPr="00671258" w:rsidR="00DE4F5C">
        <w:t xml:space="preserve">in Victoria </w:t>
      </w:r>
      <w:r w:rsidRPr="00671258">
        <w:t xml:space="preserve">and to be their voice to influence change </w:t>
      </w:r>
      <w:r w:rsidRPr="00671258" w:rsidR="006C1763">
        <w:t>to</w:t>
      </w:r>
      <w:r w:rsidRPr="00671258">
        <w:t xml:space="preserve"> rental </w:t>
      </w:r>
      <w:r w:rsidRPr="00671258" w:rsidR="000146DA">
        <w:t>policies, laws and programs</w:t>
      </w:r>
      <w:r w:rsidRPr="00671258">
        <w:t>.</w:t>
      </w:r>
      <w:r w:rsidRPr="00671258" w:rsidR="0051453B">
        <w:t xml:space="preserve"> To facilitate this role</w:t>
      </w:r>
      <w:r w:rsidRPr="00671258" w:rsidR="00603A77">
        <w:t>,</w:t>
      </w:r>
      <w:r w:rsidRPr="00671258" w:rsidR="0051453B">
        <w:t xml:space="preserve"> the Commissioner will consult widely with renters, advocates and other stakeholders across the </w:t>
      </w:r>
      <w:r w:rsidRPr="00671258" w:rsidR="00411340">
        <w:t xml:space="preserve">private </w:t>
      </w:r>
      <w:r w:rsidRPr="00671258" w:rsidR="0051453B">
        <w:t>rental sector</w:t>
      </w:r>
      <w:r w:rsidR="00501E05">
        <w:rPr>
          <w:rStyle w:val="FootnoteReference"/>
        </w:rPr>
        <w:footnoteReference w:id="1"/>
      </w:r>
      <w:r w:rsidRPr="00671258" w:rsidR="0051453B">
        <w:t xml:space="preserve"> to </w:t>
      </w:r>
      <w:r w:rsidRPr="00671258" w:rsidR="00603A77">
        <w:t>identify</w:t>
      </w:r>
      <w:r w:rsidRPr="00671258" w:rsidR="0051453B">
        <w:t xml:space="preserve"> and act on systemic and community-wide issues.</w:t>
      </w:r>
    </w:p>
    <w:p w:rsidRPr="00671258" w:rsidR="002B3E85" w:rsidP="005466A9" w:rsidRDefault="006C1763">
      <w:pPr>
        <w:widowControl w:val="false"/>
        <w:spacing w:before="120"/>
      </w:pPr>
      <w:r w:rsidRPr="00671258">
        <w:t xml:space="preserve">The Commissioner is open to </w:t>
      </w:r>
      <w:r w:rsidRPr="00671258" w:rsidR="002261AA">
        <w:t xml:space="preserve">the </w:t>
      </w:r>
      <w:r w:rsidRPr="00671258">
        <w:t>different views, needs and expectations of stakeholders and to building relationships based on trust and respect</w:t>
      </w:r>
      <w:r w:rsidRPr="00671258" w:rsidR="002B3E85">
        <w:t xml:space="preserve">. She is committed to working with </w:t>
      </w:r>
      <w:r w:rsidRPr="00671258" w:rsidR="00F971A6">
        <w:t>the</w:t>
      </w:r>
      <w:r w:rsidRPr="00671258" w:rsidR="002B3E85">
        <w:t xml:space="preserve"> broad range of stakeholders to understand all aspects of the issues facing renters and to using co-operation and collaboration to find practical and shared solutions to issues. </w:t>
      </w:r>
    </w:p>
    <w:p w:rsidRPr="00671258" w:rsidR="006C1763" w:rsidP="005466A9" w:rsidRDefault="002B3E85">
      <w:pPr>
        <w:widowControl w:val="false"/>
        <w:spacing w:before="120"/>
      </w:pPr>
      <w:r w:rsidRPr="00671258">
        <w:t xml:space="preserve">The Commissioner </w:t>
      </w:r>
      <w:r w:rsidRPr="00671258" w:rsidR="006C1763">
        <w:t>values the expertise, knowledge and experience that stakeholders contribute and will harness this to make informed decisions on her strategic priorities.</w:t>
      </w:r>
    </w:p>
    <w:p w:rsidRPr="00671258" w:rsidR="00791B8C" w:rsidP="00D8584E" w:rsidRDefault="00314407">
      <w:pPr>
        <w:widowControl w:val="false"/>
        <w:tabs>
          <w:tab w:val="left" w:pos="567"/>
        </w:tabs>
        <w:spacing w:before="120"/>
      </w:pPr>
      <w:r w:rsidRPr="00671258">
        <w:t>In this context</w:t>
      </w:r>
      <w:r w:rsidRPr="00671258" w:rsidR="00791B8C">
        <w:t>, this Stakeholder Engagement Strategy (</w:t>
      </w:r>
      <w:r w:rsidR="00E225D7">
        <w:t xml:space="preserve">the </w:t>
      </w:r>
      <w:r w:rsidRPr="00671258" w:rsidR="00791B8C">
        <w:t xml:space="preserve">Strategy) acknowledges </w:t>
      </w:r>
      <w:r w:rsidRPr="00671258" w:rsidR="00F11F27">
        <w:t>that</w:t>
      </w:r>
      <w:r w:rsidRPr="00671258" w:rsidR="00791B8C">
        <w:t xml:space="preserve"> engagement </w:t>
      </w:r>
      <w:r w:rsidRPr="00671258" w:rsidR="00E44A92">
        <w:t xml:space="preserve">with stakeholders </w:t>
      </w:r>
      <w:r w:rsidRPr="00671258" w:rsidR="00F971A6">
        <w:t>is</w:t>
      </w:r>
      <w:r w:rsidRPr="00671258" w:rsidR="00791B8C">
        <w:t xml:space="preserve"> </w:t>
      </w:r>
      <w:r w:rsidRPr="00671258" w:rsidR="00B6506F">
        <w:t xml:space="preserve">a </w:t>
      </w:r>
      <w:r w:rsidRPr="00671258" w:rsidR="00791B8C">
        <w:t xml:space="preserve">core business </w:t>
      </w:r>
      <w:r w:rsidRPr="00671258" w:rsidR="00B6506F">
        <w:t>function for the Commissioner and the office that supports her.</w:t>
      </w:r>
    </w:p>
    <w:p w:rsidRPr="00671258" w:rsidR="00F04B90" w:rsidP="00197135" w:rsidRDefault="00163CFC">
      <w:pPr>
        <w:pStyle w:val="Heading2"/>
      </w:pPr>
      <w:r>
        <w:t>2</w:t>
      </w:r>
      <w:r>
        <w:tab/>
      </w:r>
      <w:r w:rsidRPr="00671258" w:rsidR="00AD7488">
        <w:t>What is the p</w:t>
      </w:r>
      <w:r w:rsidRPr="00671258" w:rsidR="00F04B90">
        <w:t>urpose</w:t>
      </w:r>
      <w:r w:rsidRPr="00671258" w:rsidR="00AD7488">
        <w:t xml:space="preserve"> of </w:t>
      </w:r>
      <w:r w:rsidRPr="00671258" w:rsidR="0042140D">
        <w:t>the</w:t>
      </w:r>
      <w:r w:rsidRPr="00671258" w:rsidR="00AD7488">
        <w:t xml:space="preserve"> strategy?</w:t>
      </w:r>
    </w:p>
    <w:p w:rsidRPr="00671258" w:rsidR="00260548" w:rsidP="005466A9" w:rsidRDefault="00260548">
      <w:pPr>
        <w:widowControl w:val="false"/>
        <w:spacing w:before="240"/>
      </w:pPr>
      <w:r w:rsidRPr="00671258">
        <w:t xml:space="preserve">This </w:t>
      </w:r>
      <w:r w:rsidRPr="00671258" w:rsidR="006C1763">
        <w:t>Strategy</w:t>
      </w:r>
      <w:r w:rsidRPr="00671258">
        <w:t xml:space="preserve"> </w:t>
      </w:r>
      <w:r w:rsidRPr="00671258" w:rsidR="00F11F27">
        <w:t xml:space="preserve">sets out </w:t>
      </w:r>
      <w:r w:rsidRPr="00671258" w:rsidR="00411340">
        <w:t>the</w:t>
      </w:r>
      <w:r w:rsidRPr="00671258" w:rsidR="00F11F27">
        <w:t xml:space="preserve"> </w:t>
      </w:r>
      <w:r w:rsidRPr="00671258">
        <w:t xml:space="preserve">approach </w:t>
      </w:r>
      <w:r w:rsidRPr="00671258" w:rsidR="00F11F27">
        <w:t>to stakeholder engagement</w:t>
      </w:r>
      <w:r w:rsidRPr="00671258" w:rsidR="00BE1E9B">
        <w:t xml:space="preserve"> over the next four years. It</w:t>
      </w:r>
      <w:r w:rsidRPr="00671258" w:rsidR="00F11F27">
        <w:t xml:space="preserve"> </w:t>
      </w:r>
      <w:r w:rsidRPr="00671258" w:rsidR="00411340">
        <w:t xml:space="preserve">identifies the relevant stakeholders and </w:t>
      </w:r>
      <w:r w:rsidRPr="00671258" w:rsidR="00F11F27">
        <w:t>outlines</w:t>
      </w:r>
      <w:r w:rsidRPr="00671258" w:rsidR="00791B8C">
        <w:t xml:space="preserve"> the</w:t>
      </w:r>
      <w:r w:rsidRPr="00671258">
        <w:t>:</w:t>
      </w:r>
    </w:p>
    <w:p w:rsidRPr="00671258" w:rsidR="00791B8C" w:rsidP="005466A9" w:rsidRDefault="00791B8C">
      <w:pPr>
        <w:widowControl w:val="false"/>
        <w:numPr>
          <w:ilvl w:val="0"/>
          <w:numId w:val="15"/>
        </w:numPr>
        <w:spacing w:before="120"/>
        <w:ind w:left="709" w:hanging="345"/>
      </w:pPr>
      <w:r w:rsidRPr="00671258">
        <w:t>objectives of engagement</w:t>
      </w:r>
    </w:p>
    <w:p w:rsidRPr="00671258" w:rsidR="00260548" w:rsidP="005466A9" w:rsidRDefault="00791B8C">
      <w:pPr>
        <w:widowControl w:val="false"/>
        <w:numPr>
          <w:ilvl w:val="0"/>
          <w:numId w:val="15"/>
        </w:numPr>
        <w:ind w:left="709" w:hanging="346"/>
      </w:pPr>
      <w:r w:rsidRPr="00671258">
        <w:t xml:space="preserve">guiding </w:t>
      </w:r>
      <w:r w:rsidRPr="00671258" w:rsidR="00260548">
        <w:t xml:space="preserve">principles </w:t>
      </w:r>
      <w:r w:rsidRPr="00671258" w:rsidR="002261AA">
        <w:t>for</w:t>
      </w:r>
      <w:r w:rsidRPr="00671258" w:rsidR="00260548">
        <w:t xml:space="preserve"> engagement</w:t>
      </w:r>
    </w:p>
    <w:p w:rsidRPr="00671258" w:rsidR="00260548" w:rsidP="005466A9" w:rsidRDefault="00C75242">
      <w:pPr>
        <w:widowControl w:val="false"/>
        <w:numPr>
          <w:ilvl w:val="0"/>
          <w:numId w:val="15"/>
        </w:numPr>
        <w:ind w:left="709" w:hanging="346"/>
      </w:pPr>
      <w:r w:rsidRPr="00671258">
        <w:t>mechanisms</w:t>
      </w:r>
      <w:r w:rsidRPr="00671258" w:rsidR="00DF2789">
        <w:t xml:space="preserve"> </w:t>
      </w:r>
      <w:r w:rsidR="007821D4">
        <w:t>that will</w:t>
      </w:r>
      <w:r w:rsidRPr="00671258" w:rsidR="007821D4">
        <w:t xml:space="preserve"> </w:t>
      </w:r>
      <w:r w:rsidRPr="00671258" w:rsidR="00DF2789">
        <w:t>be used</w:t>
      </w:r>
      <w:r w:rsidRPr="00671258" w:rsidR="00791B8C">
        <w:t xml:space="preserve"> to engage with different stakeholder groups</w:t>
      </w:r>
    </w:p>
    <w:p w:rsidRPr="00671258" w:rsidR="00260548" w:rsidP="00175997" w:rsidRDefault="00EC1D37">
      <w:pPr>
        <w:widowControl w:val="false"/>
        <w:numPr>
          <w:ilvl w:val="0"/>
          <w:numId w:val="15"/>
        </w:numPr>
        <w:ind w:left="709" w:hanging="346"/>
      </w:pPr>
      <w:r w:rsidRPr="00671258">
        <w:t>risks and mitigation strategies</w:t>
      </w:r>
      <w:r w:rsidRPr="00671258" w:rsidR="00E27D0F">
        <w:t xml:space="preserve">, </w:t>
      </w:r>
      <w:r w:rsidRPr="00671258">
        <w:t>and</w:t>
      </w:r>
    </w:p>
    <w:p w:rsidRPr="00671258" w:rsidR="00EC1D37" w:rsidP="005466A9" w:rsidRDefault="00EC1D37">
      <w:pPr>
        <w:widowControl w:val="false"/>
        <w:numPr>
          <w:ilvl w:val="0"/>
          <w:numId w:val="15"/>
        </w:numPr>
        <w:ind w:left="709" w:hanging="346"/>
      </w:pPr>
      <w:r w:rsidRPr="00671258">
        <w:t>approach to evaluation.</w:t>
      </w:r>
    </w:p>
    <w:p w:rsidRPr="00671258" w:rsidR="00DE1595" w:rsidP="005466A9" w:rsidRDefault="00DE1595">
      <w:pPr>
        <w:widowControl w:val="false"/>
        <w:spacing w:before="120"/>
      </w:pPr>
      <w:r w:rsidRPr="00671258">
        <w:t xml:space="preserve">The Strategy draws on the experience gained </w:t>
      </w:r>
      <w:r w:rsidRPr="00671258" w:rsidR="002261AA">
        <w:t xml:space="preserve">from </w:t>
      </w:r>
      <w:r w:rsidRPr="00671258">
        <w:t xml:space="preserve">the stakeholder engagement undertaken by the Commissioner during the establishment phase of </w:t>
      </w:r>
      <w:r w:rsidRPr="00671258" w:rsidR="002261AA">
        <w:t xml:space="preserve">her </w:t>
      </w:r>
      <w:r w:rsidRPr="00671258">
        <w:t>office</w:t>
      </w:r>
      <w:r w:rsidRPr="00671258" w:rsidR="00DF2789">
        <w:t xml:space="preserve"> in late 2018</w:t>
      </w:r>
      <w:r w:rsidRPr="00671258" w:rsidR="00411340">
        <w:t>. This</w:t>
      </w:r>
      <w:r w:rsidRPr="00671258" w:rsidR="00134083">
        <w:t xml:space="preserve"> </w:t>
      </w:r>
      <w:r w:rsidRPr="00671258" w:rsidR="002906B5">
        <w:t xml:space="preserve">involved </w:t>
      </w:r>
      <w:r w:rsidRPr="00671258" w:rsidR="00DE2A84">
        <w:t xml:space="preserve">separate </w:t>
      </w:r>
      <w:r w:rsidRPr="00671258" w:rsidR="002906B5">
        <w:t>face-to-face meeting</w:t>
      </w:r>
      <w:r w:rsidRPr="00671258" w:rsidR="00134083">
        <w:t>s with</w:t>
      </w:r>
      <w:r w:rsidRPr="00671258" w:rsidR="002906B5">
        <w:t xml:space="preserve"> over </w:t>
      </w:r>
      <w:r w:rsidRPr="00671258" w:rsidR="00EC1D37">
        <w:t>3</w:t>
      </w:r>
      <w:r w:rsidRPr="00671258" w:rsidR="002906B5">
        <w:t xml:space="preserve">0 stakeholders to introduce and </w:t>
      </w:r>
      <w:r w:rsidRPr="00671258" w:rsidR="00DF2789">
        <w:t>explore</w:t>
      </w:r>
      <w:r w:rsidRPr="00671258" w:rsidR="002906B5">
        <w:t xml:space="preserve"> </w:t>
      </w:r>
      <w:r w:rsidRPr="00671258" w:rsidR="00134083">
        <w:t>her role</w:t>
      </w:r>
      <w:r w:rsidRPr="00671258" w:rsidR="002906B5">
        <w:t>.</w:t>
      </w:r>
      <w:r w:rsidRPr="00671258">
        <w:t xml:space="preserve"> </w:t>
      </w:r>
    </w:p>
    <w:p w:rsidRPr="00671258" w:rsidR="00C3349D" w:rsidP="00197135" w:rsidRDefault="00163CFC">
      <w:pPr>
        <w:pStyle w:val="Heading2"/>
      </w:pPr>
      <w:r>
        <w:t>3</w:t>
      </w:r>
      <w:r>
        <w:tab/>
      </w:r>
      <w:r w:rsidRPr="00671258" w:rsidR="00AD7488">
        <w:t>Who are the s</w:t>
      </w:r>
      <w:r w:rsidRPr="00671258" w:rsidR="00C3349D">
        <w:t>takeholders</w:t>
      </w:r>
      <w:r w:rsidRPr="00671258" w:rsidR="00AD7488">
        <w:t>?</w:t>
      </w:r>
    </w:p>
    <w:p w:rsidRPr="00671258" w:rsidR="00A912F8" w:rsidP="005466A9" w:rsidRDefault="0022185D">
      <w:pPr>
        <w:widowControl w:val="false"/>
        <w:spacing w:before="240"/>
      </w:pPr>
      <w:r w:rsidRPr="00671258">
        <w:t xml:space="preserve">The Commissioner and her office </w:t>
      </w:r>
      <w:r w:rsidRPr="00671258" w:rsidR="00A912F8">
        <w:t>interact with a broad range of stakeholders including:</w:t>
      </w:r>
    </w:p>
    <w:p w:rsidRPr="00671258" w:rsidR="00A912F8" w:rsidP="005466A9" w:rsidRDefault="00A912F8">
      <w:pPr>
        <w:widowControl w:val="false"/>
        <w:numPr>
          <w:ilvl w:val="0"/>
          <w:numId w:val="15"/>
        </w:numPr>
        <w:spacing w:before="120"/>
        <w:ind w:left="709" w:hanging="345"/>
      </w:pPr>
      <w:r w:rsidRPr="00671258">
        <w:t xml:space="preserve">renters </w:t>
      </w:r>
      <w:r w:rsidRPr="00671258" w:rsidR="00097B9B">
        <w:t>and the public generally</w:t>
      </w:r>
    </w:p>
    <w:p w:rsidRPr="00671258" w:rsidR="00A912F8" w:rsidP="005466A9" w:rsidRDefault="00451DC2">
      <w:pPr>
        <w:widowControl w:val="false"/>
        <w:numPr>
          <w:ilvl w:val="0"/>
          <w:numId w:val="15"/>
        </w:numPr>
        <w:ind w:left="709" w:hanging="346"/>
      </w:pPr>
      <w:r w:rsidRPr="00671258">
        <w:t xml:space="preserve">community stakeholders </w:t>
      </w:r>
      <w:r w:rsidRPr="00671258" w:rsidR="000D254D">
        <w:t xml:space="preserve">supporting vulnerable and disadvantaged renters </w:t>
      </w:r>
      <w:r w:rsidRPr="00671258">
        <w:t xml:space="preserve">including </w:t>
      </w:r>
      <w:r w:rsidRPr="00671258" w:rsidR="00A912F8">
        <w:t>advocacy groups</w:t>
      </w:r>
      <w:r w:rsidRPr="00671258">
        <w:t xml:space="preserve"> and </w:t>
      </w:r>
      <w:r w:rsidRPr="00671258" w:rsidR="00A912F8">
        <w:t xml:space="preserve">housing and legal </w:t>
      </w:r>
      <w:r w:rsidRPr="00671258">
        <w:t xml:space="preserve">service </w:t>
      </w:r>
      <w:r w:rsidRPr="00671258" w:rsidR="00A912F8">
        <w:t>agencies</w:t>
      </w:r>
      <w:r w:rsidRPr="00671258" w:rsidR="00097B9B">
        <w:t xml:space="preserve"> </w:t>
      </w:r>
    </w:p>
    <w:p w:rsidRPr="00671258" w:rsidR="006E599D" w:rsidP="005466A9" w:rsidRDefault="00097B9B">
      <w:pPr>
        <w:widowControl w:val="false"/>
        <w:numPr>
          <w:ilvl w:val="0"/>
          <w:numId w:val="15"/>
        </w:numPr>
        <w:ind w:left="709" w:hanging="346"/>
      </w:pPr>
      <w:r w:rsidRPr="00671258">
        <w:t xml:space="preserve">residential rental </w:t>
      </w:r>
      <w:r w:rsidRPr="00671258" w:rsidR="006E599D">
        <w:t>providers</w:t>
      </w:r>
      <w:r w:rsidR="007821D4">
        <w:t xml:space="preserve"> (landlords and property owners)</w:t>
      </w:r>
    </w:p>
    <w:p w:rsidRPr="00671258" w:rsidR="00097B9B" w:rsidP="005466A9" w:rsidRDefault="006E599D">
      <w:pPr>
        <w:widowControl w:val="false"/>
        <w:numPr>
          <w:ilvl w:val="0"/>
          <w:numId w:val="15"/>
        </w:numPr>
        <w:ind w:left="709" w:hanging="346"/>
      </w:pPr>
      <w:r w:rsidRPr="00671258">
        <w:t xml:space="preserve">property managers (estate agents) </w:t>
      </w:r>
      <w:r w:rsidRPr="00671258" w:rsidR="00097B9B">
        <w:t xml:space="preserve">and property industry </w:t>
      </w:r>
      <w:r w:rsidRPr="00671258" w:rsidR="00034EE2">
        <w:t>associations</w:t>
      </w:r>
    </w:p>
    <w:p w:rsidRPr="00671258" w:rsidR="00097B9B" w:rsidP="005466A9" w:rsidRDefault="00097B9B">
      <w:pPr>
        <w:widowControl w:val="false"/>
        <w:numPr>
          <w:ilvl w:val="0"/>
          <w:numId w:val="15"/>
        </w:numPr>
        <w:ind w:left="709" w:hanging="346"/>
      </w:pPr>
      <w:r w:rsidRPr="00671258">
        <w:t>government departments and agencies, and</w:t>
      </w:r>
    </w:p>
    <w:p w:rsidRPr="00671258" w:rsidR="00097B9B" w:rsidP="005466A9" w:rsidRDefault="00A76854">
      <w:pPr>
        <w:widowControl w:val="false"/>
        <w:numPr>
          <w:ilvl w:val="0"/>
          <w:numId w:val="15"/>
        </w:numPr>
        <w:ind w:left="709" w:hanging="346"/>
      </w:pPr>
      <w:r w:rsidRPr="00671258">
        <w:t xml:space="preserve">other experts in tenancy law and the </w:t>
      </w:r>
      <w:r w:rsidRPr="00671258" w:rsidR="0022185D">
        <w:t xml:space="preserve">rental </w:t>
      </w:r>
      <w:r w:rsidRPr="00671258">
        <w:t xml:space="preserve">sector such as </w:t>
      </w:r>
      <w:r w:rsidRPr="00671258" w:rsidR="00097B9B">
        <w:t>academics</w:t>
      </w:r>
      <w:r w:rsidRPr="00671258">
        <w:t xml:space="preserve"> and</w:t>
      </w:r>
      <w:r w:rsidRPr="00671258" w:rsidR="00097B9B">
        <w:t xml:space="preserve"> research organisations</w:t>
      </w:r>
      <w:r w:rsidRPr="00671258" w:rsidR="00DE2A84">
        <w:t>.</w:t>
      </w:r>
      <w:r w:rsidRPr="00671258" w:rsidR="00097B9B">
        <w:t xml:space="preserve"> </w:t>
      </w:r>
    </w:p>
    <w:p w:rsidRPr="00671258" w:rsidR="00A76854" w:rsidP="005466A9" w:rsidRDefault="00A76854">
      <w:pPr>
        <w:widowControl w:val="false"/>
        <w:spacing w:before="120"/>
      </w:pPr>
      <w:r w:rsidRPr="00671258">
        <w:lastRenderedPageBreak/>
        <w:t>T</w:t>
      </w:r>
      <w:r w:rsidRPr="00671258" w:rsidR="00097B9B">
        <w:t xml:space="preserve">his Strategy </w:t>
      </w:r>
      <w:r w:rsidRPr="00671258">
        <w:t xml:space="preserve">sets out the approach to engaging with each of these stakeholder groups and includes </w:t>
      </w:r>
      <w:r w:rsidRPr="00671258" w:rsidR="000D254D">
        <w:t xml:space="preserve">both </w:t>
      </w:r>
      <w:r w:rsidRPr="00671258">
        <w:t>formal and informal mechanisms.</w:t>
      </w:r>
    </w:p>
    <w:p w:rsidRPr="00671258" w:rsidR="00F04B90" w:rsidP="00197135" w:rsidRDefault="00163CFC">
      <w:pPr>
        <w:pStyle w:val="Heading2"/>
      </w:pPr>
      <w:r>
        <w:t>4</w:t>
      </w:r>
      <w:r>
        <w:tab/>
      </w:r>
      <w:r w:rsidRPr="00671258" w:rsidR="00AD7488">
        <w:t>What are the o</w:t>
      </w:r>
      <w:r w:rsidRPr="00671258" w:rsidR="00F04B90">
        <w:t>bjectives</w:t>
      </w:r>
      <w:r w:rsidRPr="00671258" w:rsidR="0042140D">
        <w:t xml:space="preserve"> of engagement</w:t>
      </w:r>
      <w:r w:rsidRPr="00671258" w:rsidR="00AD7488">
        <w:t>?</w:t>
      </w:r>
    </w:p>
    <w:p w:rsidRPr="00671258" w:rsidR="007C6F9A" w:rsidP="005466A9" w:rsidRDefault="007C6F9A">
      <w:pPr>
        <w:widowControl w:val="false"/>
        <w:spacing w:before="240"/>
      </w:pPr>
      <w:r w:rsidRPr="00671258">
        <w:t xml:space="preserve">The </w:t>
      </w:r>
      <w:r w:rsidR="00BB1169">
        <w:t>primary</w:t>
      </w:r>
      <w:r w:rsidRPr="00671258" w:rsidR="00BB1169">
        <w:t xml:space="preserve"> </w:t>
      </w:r>
      <w:r w:rsidRPr="00671258">
        <w:t xml:space="preserve">objectives of </w:t>
      </w:r>
      <w:r w:rsidRPr="00671258" w:rsidR="004E71EE">
        <w:t>th</w:t>
      </w:r>
      <w:r w:rsidRPr="00671258" w:rsidR="00064F81">
        <w:t>is</w:t>
      </w:r>
      <w:r w:rsidRPr="00671258" w:rsidR="004E71EE">
        <w:t xml:space="preserve"> Strategy </w:t>
      </w:r>
      <w:r w:rsidRPr="00671258">
        <w:t>are to:</w:t>
      </w:r>
    </w:p>
    <w:p w:rsidR="00701F83" w:rsidP="005466A9" w:rsidRDefault="00701F83">
      <w:pPr>
        <w:widowControl w:val="false"/>
        <w:numPr>
          <w:ilvl w:val="0"/>
          <w:numId w:val="15"/>
        </w:numPr>
        <w:spacing w:before="120"/>
        <w:ind w:left="709" w:hanging="345"/>
      </w:pPr>
      <w:r>
        <w:t xml:space="preserve">assist in delivering the Commissioner’s </w:t>
      </w:r>
      <w:proofErr w:type="gramStart"/>
      <w:r>
        <w:t>four year</w:t>
      </w:r>
      <w:proofErr w:type="gramEnd"/>
      <w:r>
        <w:t xml:space="preserve"> Strategic Work Plan</w:t>
      </w:r>
      <w:r w:rsidR="00C85BA0">
        <w:t xml:space="preserve"> (</w:t>
      </w:r>
      <w:r w:rsidR="00BB1169">
        <w:t xml:space="preserve">the </w:t>
      </w:r>
      <w:r w:rsidR="00C85BA0">
        <w:t>Work Plan)</w:t>
      </w:r>
    </w:p>
    <w:p w:rsidRPr="00671258" w:rsidR="007C6F9A" w:rsidP="00701F83" w:rsidRDefault="00701F83">
      <w:pPr>
        <w:widowControl w:val="false"/>
        <w:numPr>
          <w:ilvl w:val="0"/>
          <w:numId w:val="15"/>
        </w:numPr>
        <w:ind w:left="709" w:hanging="346"/>
      </w:pPr>
      <w:r>
        <w:t>enable</w:t>
      </w:r>
      <w:r w:rsidRPr="00671258">
        <w:t xml:space="preserve"> </w:t>
      </w:r>
      <w:r w:rsidRPr="00671258" w:rsidR="007C6F9A">
        <w:t>t</w:t>
      </w:r>
      <w:r w:rsidRPr="00671258" w:rsidR="001906F5">
        <w:t xml:space="preserve">he </w:t>
      </w:r>
      <w:r w:rsidRPr="00671258" w:rsidR="00E82E6B">
        <w:t>Commi</w:t>
      </w:r>
      <w:r w:rsidRPr="00671258" w:rsidR="006E599D">
        <w:t>ssioner’s commitment to engage and consult</w:t>
      </w:r>
      <w:r w:rsidRPr="00671258" w:rsidR="00E82E6B">
        <w:t xml:space="preserve"> with stakeholders</w:t>
      </w:r>
      <w:r w:rsidRPr="00671258" w:rsidR="007C6F9A">
        <w:t xml:space="preserve"> </w:t>
      </w:r>
    </w:p>
    <w:p w:rsidRPr="00671258" w:rsidR="00BE4D3E" w:rsidP="005466A9" w:rsidRDefault="00BE4D3E">
      <w:pPr>
        <w:widowControl w:val="false"/>
        <w:numPr>
          <w:ilvl w:val="0"/>
          <w:numId w:val="15"/>
        </w:numPr>
        <w:ind w:left="709" w:hanging="346"/>
      </w:pPr>
      <w:r w:rsidRPr="00671258">
        <w:t>provide</w:t>
      </w:r>
      <w:r w:rsidRPr="00671258" w:rsidR="00064F81">
        <w:t xml:space="preserve"> a framework </w:t>
      </w:r>
      <w:r w:rsidRPr="00671258">
        <w:t>to</w:t>
      </w:r>
      <w:r w:rsidRPr="00671258" w:rsidR="00ED7219">
        <w:t xml:space="preserve"> foster</w:t>
      </w:r>
      <w:r w:rsidRPr="00671258">
        <w:t xml:space="preserve"> the development of </w:t>
      </w:r>
      <w:r w:rsidRPr="00671258" w:rsidR="00064F81">
        <w:t xml:space="preserve">trusted </w:t>
      </w:r>
      <w:r w:rsidRPr="00671258" w:rsidR="00ED7219">
        <w:t xml:space="preserve">and productive </w:t>
      </w:r>
      <w:r w:rsidRPr="00671258" w:rsidR="00C3424E">
        <w:t>r</w:t>
      </w:r>
      <w:r w:rsidRPr="00671258" w:rsidR="00064F81">
        <w:t>elationship</w:t>
      </w:r>
      <w:r w:rsidRPr="00671258" w:rsidR="004961A7">
        <w:t>s</w:t>
      </w:r>
      <w:r w:rsidRPr="00671258" w:rsidR="00064F81">
        <w:t xml:space="preserve"> with key stakeholders</w:t>
      </w:r>
      <w:r w:rsidRPr="00671258" w:rsidR="00ED7219">
        <w:t xml:space="preserve"> </w:t>
      </w:r>
      <w:r w:rsidRPr="00671258">
        <w:t>that deliver benefits for all involved</w:t>
      </w:r>
    </w:p>
    <w:p w:rsidRPr="00671258" w:rsidR="00924BEB" w:rsidP="00924BEB" w:rsidRDefault="00BE4D3E">
      <w:pPr>
        <w:widowControl w:val="false"/>
        <w:numPr>
          <w:ilvl w:val="0"/>
          <w:numId w:val="15"/>
        </w:numPr>
        <w:ind w:left="709" w:hanging="346"/>
      </w:pPr>
      <w:r w:rsidRPr="00671258">
        <w:t>detail</w:t>
      </w:r>
      <w:r w:rsidRPr="00671258" w:rsidR="00833196">
        <w:t xml:space="preserve"> engagement </w:t>
      </w:r>
      <w:r w:rsidRPr="00671258" w:rsidR="00C75242">
        <w:t>mechanisms</w:t>
      </w:r>
      <w:r w:rsidRPr="00671258" w:rsidR="000D254D">
        <w:t xml:space="preserve"> </w:t>
      </w:r>
      <w:r w:rsidRPr="00671258">
        <w:t xml:space="preserve">tailored for </w:t>
      </w:r>
      <w:proofErr w:type="gramStart"/>
      <w:r w:rsidRPr="00671258">
        <w:t>particular stakeholder</w:t>
      </w:r>
      <w:proofErr w:type="gramEnd"/>
      <w:r w:rsidRPr="00671258">
        <w:t xml:space="preserve"> groups that </w:t>
      </w:r>
      <w:r w:rsidRPr="00671258" w:rsidR="008F349F">
        <w:t>provide</w:t>
      </w:r>
      <w:r w:rsidRPr="00671258" w:rsidR="009315C8">
        <w:t xml:space="preserve"> forums to</w:t>
      </w:r>
      <w:r w:rsidRPr="00671258">
        <w:t xml:space="preserve"> </w:t>
      </w:r>
      <w:r w:rsidRPr="00671258" w:rsidR="00EB7028">
        <w:t>raise issues and concerns, share knowledge and experiences</w:t>
      </w:r>
      <w:r w:rsidRPr="00671258" w:rsidR="00924BEB">
        <w:t>, collaborate on possible solutions and</w:t>
      </w:r>
      <w:r w:rsidRPr="00671258" w:rsidR="00EB7028">
        <w:t xml:space="preserve"> provid</w:t>
      </w:r>
      <w:r w:rsidRPr="00671258" w:rsidR="00924BEB">
        <w:t>e feedback</w:t>
      </w:r>
    </w:p>
    <w:p w:rsidR="00701F83" w:rsidP="00924BEB" w:rsidRDefault="003C7FA6">
      <w:pPr>
        <w:widowControl w:val="false"/>
        <w:numPr>
          <w:ilvl w:val="0"/>
          <w:numId w:val="15"/>
        </w:numPr>
        <w:ind w:left="709" w:hanging="346"/>
      </w:pPr>
      <w:r w:rsidRPr="00671258">
        <w:t>support the management of s</w:t>
      </w:r>
      <w:r w:rsidRPr="00671258" w:rsidR="009315C8">
        <w:t>takeholder expectations</w:t>
      </w:r>
      <w:r w:rsidRPr="00671258" w:rsidR="00EA0D76">
        <w:t xml:space="preserve"> through transparent and consistent processes</w:t>
      </w:r>
      <w:r w:rsidRPr="00671258" w:rsidR="008F349F">
        <w:t xml:space="preserve"> that are clear about how stakeholders</w:t>
      </w:r>
      <w:r w:rsidRPr="00671258" w:rsidR="004961A7">
        <w:t>’</w:t>
      </w:r>
      <w:r w:rsidRPr="00671258" w:rsidR="008F349F">
        <w:t xml:space="preserve"> contributions will be used</w:t>
      </w:r>
      <w:r w:rsidR="00701F83">
        <w:t>, and</w:t>
      </w:r>
    </w:p>
    <w:p w:rsidRPr="00671258" w:rsidR="009315C8" w:rsidP="00924BEB" w:rsidRDefault="00701F83">
      <w:pPr>
        <w:widowControl w:val="false"/>
        <w:numPr>
          <w:ilvl w:val="0"/>
          <w:numId w:val="15"/>
        </w:numPr>
        <w:ind w:left="709" w:hanging="346"/>
      </w:pPr>
      <w:r>
        <w:t>develop knowledge of the issues, priorities for stakeholders and strategies to resolve problems</w:t>
      </w:r>
      <w:r w:rsidRPr="00671258" w:rsidR="00EA0D76">
        <w:t>.</w:t>
      </w:r>
    </w:p>
    <w:p w:rsidRPr="00671258" w:rsidR="00015708" w:rsidP="00197135" w:rsidRDefault="00163CFC">
      <w:pPr>
        <w:pStyle w:val="Heading2"/>
      </w:pPr>
      <w:r>
        <w:t>5</w:t>
      </w:r>
      <w:r>
        <w:tab/>
      </w:r>
      <w:r w:rsidRPr="00671258" w:rsidR="00996C46">
        <w:t xml:space="preserve">What </w:t>
      </w:r>
      <w:r w:rsidRPr="00671258" w:rsidR="008F349F">
        <w:t>a</w:t>
      </w:r>
      <w:r w:rsidRPr="00671258" w:rsidR="00AD7488">
        <w:t>re the guiding p</w:t>
      </w:r>
      <w:r w:rsidRPr="00671258" w:rsidR="00015708">
        <w:t>rinciples</w:t>
      </w:r>
      <w:r w:rsidRPr="00671258" w:rsidR="0042140D">
        <w:t xml:space="preserve"> of engagement</w:t>
      </w:r>
      <w:r w:rsidRPr="00671258" w:rsidR="00AD7488">
        <w:t>?</w:t>
      </w:r>
    </w:p>
    <w:p w:rsidR="008F51B8" w:rsidP="005466A9" w:rsidRDefault="001B6377">
      <w:pPr>
        <w:widowControl w:val="false"/>
        <w:autoSpaceDE w:val="false"/>
        <w:autoSpaceDN w:val="false"/>
        <w:adjustRightInd w:val="false"/>
        <w:spacing w:before="240"/>
        <w:rPr>
          <w:rFonts w:cs="Calibri"/>
          <w:color w:val="000000"/>
        </w:rPr>
      </w:pPr>
      <w:r>
        <w:rPr>
          <w:rFonts w:cs="Calibri"/>
          <w:color w:val="000000"/>
        </w:rPr>
        <w:t xml:space="preserve">The Commissioner’s Work Plan </w:t>
      </w:r>
      <w:r w:rsidR="00FC54CE">
        <w:rPr>
          <w:rFonts w:cs="Calibri"/>
          <w:color w:val="000000"/>
        </w:rPr>
        <w:t xml:space="preserve">sets out three </w:t>
      </w:r>
      <w:r w:rsidR="00376C9E">
        <w:rPr>
          <w:rFonts w:cs="Calibri"/>
          <w:color w:val="000000"/>
        </w:rPr>
        <w:t xml:space="preserve">overarching </w:t>
      </w:r>
      <w:r w:rsidR="00FC54CE">
        <w:rPr>
          <w:rFonts w:cs="Calibri"/>
          <w:color w:val="000000"/>
        </w:rPr>
        <w:t>principles that underpin her approach to her role. These are to</w:t>
      </w:r>
      <w:r w:rsidR="008F51B8">
        <w:rPr>
          <w:rFonts w:cs="Calibri"/>
          <w:color w:val="000000"/>
        </w:rPr>
        <w:t>:</w:t>
      </w:r>
    </w:p>
    <w:p w:rsidR="008F51B8" w:rsidP="008F51B8" w:rsidRDefault="00FC54CE">
      <w:pPr>
        <w:widowControl w:val="false"/>
        <w:numPr>
          <w:ilvl w:val="0"/>
          <w:numId w:val="15"/>
        </w:numPr>
        <w:spacing w:before="120"/>
        <w:ind w:left="709" w:hanging="345"/>
      </w:pPr>
      <w:r w:rsidRPr="008F51B8">
        <w:t>be a distinct voice for renters</w:t>
      </w:r>
    </w:p>
    <w:p w:rsidR="008F51B8" w:rsidP="008F51B8" w:rsidRDefault="00FC54CE">
      <w:pPr>
        <w:widowControl w:val="false"/>
        <w:numPr>
          <w:ilvl w:val="0"/>
          <w:numId w:val="15"/>
        </w:numPr>
        <w:ind w:left="709" w:hanging="346"/>
      </w:pPr>
      <w:r w:rsidRPr="008F51B8">
        <w:t>have impact</w:t>
      </w:r>
      <w:r w:rsidR="008F51B8">
        <w:t>,</w:t>
      </w:r>
      <w:r w:rsidRPr="008F51B8">
        <w:t xml:space="preserve"> and </w:t>
      </w:r>
    </w:p>
    <w:p w:rsidRPr="008F51B8" w:rsidR="008F51B8" w:rsidP="008F51B8" w:rsidRDefault="00FC54CE">
      <w:pPr>
        <w:widowControl w:val="false"/>
        <w:numPr>
          <w:ilvl w:val="0"/>
          <w:numId w:val="15"/>
        </w:numPr>
        <w:ind w:left="709" w:hanging="346"/>
      </w:pPr>
      <w:r w:rsidRPr="008F51B8">
        <w:t>be well</w:t>
      </w:r>
      <w:r w:rsidRPr="008F51B8" w:rsidR="008F51B8">
        <w:t>-</w:t>
      </w:r>
      <w:r w:rsidRPr="008F51B8">
        <w:t>informed.</w:t>
      </w:r>
      <w:r w:rsidRPr="008F51B8" w:rsidR="008F51B8">
        <w:t xml:space="preserve"> </w:t>
      </w:r>
    </w:p>
    <w:p w:rsidRPr="00671258" w:rsidR="00726525" w:rsidP="00606AC8" w:rsidRDefault="00D22470">
      <w:pPr>
        <w:widowControl w:val="false"/>
        <w:autoSpaceDE w:val="false"/>
        <w:autoSpaceDN w:val="false"/>
        <w:adjustRightInd w:val="false"/>
        <w:spacing w:before="120"/>
        <w:rPr>
          <w:rFonts w:cs="Calibri"/>
          <w:color w:val="000000"/>
        </w:rPr>
      </w:pPr>
      <w:r>
        <w:rPr>
          <w:rFonts w:cs="Calibri"/>
          <w:color w:val="000000"/>
        </w:rPr>
        <w:t xml:space="preserve">Building on these principles, </w:t>
      </w:r>
      <w:r w:rsidR="00376C9E">
        <w:rPr>
          <w:rFonts w:cs="Calibri"/>
          <w:color w:val="000000"/>
        </w:rPr>
        <w:t>t</w:t>
      </w:r>
      <w:r w:rsidRPr="00671258" w:rsidR="00710354">
        <w:rPr>
          <w:rFonts w:cs="Calibri"/>
          <w:color w:val="000000"/>
        </w:rPr>
        <w:t xml:space="preserve">he following </w:t>
      </w:r>
      <w:r w:rsidRPr="00671258" w:rsidR="0022185D">
        <w:rPr>
          <w:rFonts w:cs="Calibri"/>
          <w:color w:val="000000"/>
        </w:rPr>
        <w:t xml:space="preserve">five </w:t>
      </w:r>
      <w:r>
        <w:rPr>
          <w:rFonts w:cs="Calibri"/>
          <w:color w:val="000000"/>
        </w:rPr>
        <w:t xml:space="preserve">operating </w:t>
      </w:r>
      <w:r w:rsidRPr="00671258" w:rsidR="00710354">
        <w:rPr>
          <w:rFonts w:cs="Calibri"/>
          <w:color w:val="000000"/>
        </w:rPr>
        <w:t>principle</w:t>
      </w:r>
      <w:r w:rsidRPr="00671258" w:rsidR="004219AB">
        <w:rPr>
          <w:rFonts w:cs="Calibri"/>
          <w:color w:val="000000"/>
        </w:rPr>
        <w:t xml:space="preserve">s </w:t>
      </w:r>
      <w:r>
        <w:rPr>
          <w:rFonts w:cs="Calibri"/>
          <w:color w:val="000000"/>
        </w:rPr>
        <w:t xml:space="preserve">have been identified to </w:t>
      </w:r>
      <w:r w:rsidRPr="00671258" w:rsidR="00E44A92">
        <w:rPr>
          <w:rFonts w:cs="Calibri"/>
          <w:color w:val="000000"/>
        </w:rPr>
        <w:t>guide the</w:t>
      </w:r>
      <w:r w:rsidRPr="00671258" w:rsidR="00710354">
        <w:rPr>
          <w:rFonts w:cs="Calibri"/>
          <w:color w:val="000000"/>
        </w:rPr>
        <w:t xml:space="preserve"> a</w:t>
      </w:r>
      <w:r w:rsidRPr="00671258" w:rsidR="00726525">
        <w:rPr>
          <w:rFonts w:cs="Calibri"/>
          <w:color w:val="000000"/>
        </w:rPr>
        <w:t xml:space="preserve">pproach to stakeholder engagement. The principles set standards </w:t>
      </w:r>
      <w:r w:rsidRPr="00671258" w:rsidR="00D06961">
        <w:rPr>
          <w:rFonts w:cs="Calibri"/>
          <w:color w:val="000000"/>
        </w:rPr>
        <w:t>to frame</w:t>
      </w:r>
      <w:r w:rsidRPr="00671258" w:rsidR="00726525">
        <w:rPr>
          <w:rFonts w:cs="Calibri"/>
          <w:color w:val="000000"/>
        </w:rPr>
        <w:t xml:space="preserve"> consistent, open and respectful working relationships</w:t>
      </w:r>
      <w:r w:rsidRPr="00671258" w:rsidR="00D06961">
        <w:rPr>
          <w:rFonts w:cs="Calibri"/>
          <w:color w:val="000000"/>
        </w:rPr>
        <w:t>,</w:t>
      </w:r>
      <w:r w:rsidRPr="00671258" w:rsidR="00726525">
        <w:rPr>
          <w:rFonts w:cs="Calibri"/>
          <w:color w:val="000000"/>
        </w:rPr>
        <w:t xml:space="preserve"> </w:t>
      </w:r>
      <w:r w:rsidRPr="00671258" w:rsidR="004219AB">
        <w:rPr>
          <w:rFonts w:cs="Calibri"/>
          <w:color w:val="000000"/>
        </w:rPr>
        <w:t xml:space="preserve">and are </w:t>
      </w:r>
      <w:r w:rsidRPr="00671258" w:rsidR="00D8728F">
        <w:rPr>
          <w:rFonts w:cs="Calibri"/>
          <w:color w:val="000000"/>
        </w:rPr>
        <w:t>in line</w:t>
      </w:r>
      <w:r w:rsidRPr="00671258" w:rsidR="004219AB">
        <w:rPr>
          <w:rFonts w:cs="Calibri"/>
          <w:color w:val="000000"/>
        </w:rPr>
        <w:t xml:space="preserve"> with those used across the public and private sector</w:t>
      </w:r>
      <w:r w:rsidRPr="00671258" w:rsidR="00E44A92">
        <w:rPr>
          <w:rFonts w:cs="Calibri"/>
          <w:color w:val="000000"/>
        </w:rPr>
        <w:t>s</w:t>
      </w:r>
      <w:r w:rsidRPr="00671258" w:rsidR="004219AB">
        <w:rPr>
          <w:rFonts w:cs="Calibri"/>
          <w:color w:val="000000"/>
        </w:rPr>
        <w:t>.</w:t>
      </w:r>
    </w:p>
    <w:p w:rsidRPr="00671258" w:rsidR="004219AB" w:rsidP="005466A9" w:rsidRDefault="004219AB">
      <w:pPr>
        <w:widowControl w:val="false"/>
        <w:autoSpaceDE w:val="false"/>
        <w:autoSpaceDN w:val="false"/>
        <w:adjustRightInd w:val="false"/>
        <w:rPr>
          <w:rFonts w:cs="Calibri"/>
          <w:color w:val="000000"/>
        </w:rPr>
      </w:pPr>
    </w:p>
    <w:tbl>
      <w:tblPr>
        <w:tblW w:w="9838" w:type="dxa"/>
        <w:tblBorders>
          <w:insideH w:val="single" w:color="2F5496" w:sz="4" w:space="0"/>
        </w:tblBorders>
        <w:tblCellMar>
          <w:top w:w="57" w:type="dxa"/>
          <w:left w:w="57" w:type="dxa"/>
          <w:bottom w:w="57" w:type="dxa"/>
          <w:right w:w="57" w:type="dxa"/>
        </w:tblCellMar>
        <w:tblLook w:firstRow="1" w:lastRow="0" w:firstColumn="1" w:lastColumn="0" w:noHBand="0" w:noVBand="1" w:val="04A0"/>
      </w:tblPr>
      <w:tblGrid>
        <w:gridCol w:w="1703"/>
        <w:gridCol w:w="8135"/>
      </w:tblGrid>
      <w:tr w:rsidRPr="00671258" w:rsidR="00040598" w:rsidTr="00C80437">
        <w:trPr>
          <w:tblHeader/>
        </w:trPr>
        <w:tc>
          <w:tcPr>
            <w:tcW w:w="0" w:type="auto"/>
            <w:tcBorders>
              <w:top w:val="single" w:color="2F5496" w:sz="4" w:space="0"/>
              <w:bottom w:val="single" w:color="2F5496" w:sz="4" w:space="0"/>
            </w:tcBorders>
            <w:shd w:val="clear" w:color="auto" w:fill="auto"/>
          </w:tcPr>
          <w:p w:rsidRPr="00671258" w:rsidR="00040598" w:rsidP="005466A9" w:rsidRDefault="00040598">
            <w:pPr>
              <w:widowControl w:val="false"/>
              <w:rPr>
                <w:b/>
              </w:rPr>
            </w:pPr>
            <w:r w:rsidRPr="00671258">
              <w:rPr>
                <w:b/>
              </w:rPr>
              <w:t>Principle</w:t>
            </w:r>
          </w:p>
        </w:tc>
        <w:tc>
          <w:tcPr>
            <w:tcW w:w="8135" w:type="dxa"/>
            <w:tcBorders>
              <w:top w:val="single" w:color="2F5496" w:sz="4" w:space="0"/>
              <w:bottom w:val="single" w:color="2F5496" w:sz="4" w:space="0"/>
            </w:tcBorders>
            <w:shd w:val="clear" w:color="auto" w:fill="auto"/>
          </w:tcPr>
          <w:p w:rsidRPr="00671258" w:rsidR="00040598" w:rsidP="005466A9" w:rsidRDefault="00040598">
            <w:pPr>
              <w:widowControl w:val="false"/>
              <w:autoSpaceDE w:val="false"/>
              <w:autoSpaceDN w:val="false"/>
              <w:adjustRightInd w:val="false"/>
              <w:rPr>
                <w:rFonts w:cs="Calibri"/>
                <w:b/>
                <w:color w:val="000000"/>
              </w:rPr>
            </w:pPr>
            <w:r w:rsidRPr="00671258">
              <w:rPr>
                <w:rFonts w:cs="Calibri"/>
                <w:b/>
                <w:color w:val="000000"/>
              </w:rPr>
              <w:t>Application</w:t>
            </w:r>
          </w:p>
        </w:tc>
      </w:tr>
      <w:tr w:rsidRPr="00671258" w:rsidR="002261AA" w:rsidTr="00C80437">
        <w:tc>
          <w:tcPr>
            <w:tcW w:w="0" w:type="auto"/>
            <w:tcBorders>
              <w:top w:val="single" w:color="2F5496" w:sz="4" w:space="0"/>
              <w:bottom w:val="single" w:color="2F5496" w:sz="4" w:space="0"/>
            </w:tcBorders>
            <w:shd w:val="clear" w:color="auto" w:fill="auto"/>
          </w:tcPr>
          <w:p w:rsidRPr="00671258" w:rsidR="002261AA" w:rsidP="005466A9" w:rsidRDefault="002261AA">
            <w:pPr>
              <w:widowControl w:val="false"/>
            </w:pPr>
            <w:r w:rsidRPr="00671258">
              <w:t>Purposeful and effective</w:t>
            </w:r>
          </w:p>
        </w:tc>
        <w:tc>
          <w:tcPr>
            <w:tcW w:w="8135" w:type="dxa"/>
            <w:tcBorders>
              <w:top w:val="single" w:color="2F5496" w:sz="4" w:space="0"/>
              <w:bottom w:val="single" w:color="2F5496" w:sz="4" w:space="0"/>
            </w:tcBorders>
            <w:shd w:val="clear" w:color="auto" w:fill="auto"/>
          </w:tcPr>
          <w:p w:rsidRPr="00671258" w:rsidR="008B5797" w:rsidP="005466A9" w:rsidRDefault="008B5797">
            <w:pPr>
              <w:widowControl w:val="false"/>
              <w:autoSpaceDE w:val="false"/>
              <w:autoSpaceDN w:val="false"/>
              <w:adjustRightInd w:val="false"/>
              <w:rPr>
                <w:rFonts w:cs="Calibri"/>
                <w:color w:val="000000"/>
              </w:rPr>
            </w:pPr>
            <w:r w:rsidRPr="00671258">
              <w:rPr>
                <w:rFonts w:cs="Calibri"/>
                <w:color w:val="000000"/>
              </w:rPr>
              <w:t>The Commissioner will:</w:t>
            </w:r>
          </w:p>
          <w:p w:rsidRPr="00671258" w:rsidR="002261AA" w:rsidP="00C80437" w:rsidRDefault="003D3B0F">
            <w:pPr>
              <w:widowControl w:val="false"/>
              <w:numPr>
                <w:ilvl w:val="0"/>
                <w:numId w:val="21"/>
              </w:numPr>
              <w:autoSpaceDE w:val="false"/>
              <w:autoSpaceDN w:val="false"/>
              <w:adjustRightInd w:val="false"/>
              <w:ind w:left="565" w:hanging="283"/>
              <w:rPr>
                <w:rFonts w:cs="Calibri"/>
                <w:color w:val="000000"/>
              </w:rPr>
            </w:pPr>
            <w:r w:rsidRPr="00671258">
              <w:rPr>
                <w:rFonts w:cs="Calibri"/>
                <w:color w:val="000000"/>
              </w:rPr>
              <w:t>be aware of stakeholders’</w:t>
            </w:r>
            <w:r w:rsidRPr="00671258" w:rsidR="006E4240">
              <w:rPr>
                <w:rFonts w:cs="Calibri"/>
                <w:color w:val="000000"/>
              </w:rPr>
              <w:t xml:space="preserve"> interests</w:t>
            </w:r>
            <w:r w:rsidRPr="00671258">
              <w:rPr>
                <w:rFonts w:cs="Calibri"/>
                <w:color w:val="000000"/>
              </w:rPr>
              <w:t>, e</w:t>
            </w:r>
            <w:r w:rsidRPr="00671258" w:rsidR="006E4240">
              <w:rPr>
                <w:rFonts w:cs="Calibri"/>
                <w:color w:val="000000"/>
              </w:rPr>
              <w:t xml:space="preserve">xpertise and </w:t>
            </w:r>
            <w:r w:rsidRPr="00671258" w:rsidR="00E44A92">
              <w:rPr>
                <w:rFonts w:cs="Calibri"/>
                <w:color w:val="000000"/>
              </w:rPr>
              <w:t xml:space="preserve">the </w:t>
            </w:r>
            <w:r w:rsidRPr="00671258" w:rsidR="006E4240">
              <w:rPr>
                <w:rFonts w:cs="Calibri"/>
                <w:color w:val="000000"/>
              </w:rPr>
              <w:t>environment</w:t>
            </w:r>
            <w:r w:rsidR="00D8728F">
              <w:rPr>
                <w:rFonts w:cs="Calibri"/>
                <w:color w:val="000000"/>
              </w:rPr>
              <w:t>s</w:t>
            </w:r>
            <w:r w:rsidRPr="00671258" w:rsidR="006E4240">
              <w:rPr>
                <w:rFonts w:cs="Calibri"/>
                <w:color w:val="000000"/>
              </w:rPr>
              <w:t xml:space="preserve"> in which they operate</w:t>
            </w:r>
          </w:p>
          <w:p w:rsidRPr="00671258" w:rsidR="006E4240" w:rsidP="00C80437" w:rsidRDefault="006E4240">
            <w:pPr>
              <w:widowControl w:val="false"/>
              <w:numPr>
                <w:ilvl w:val="0"/>
                <w:numId w:val="21"/>
              </w:numPr>
              <w:autoSpaceDE w:val="false"/>
              <w:autoSpaceDN w:val="false"/>
              <w:adjustRightInd w:val="false"/>
              <w:ind w:left="565" w:hanging="283"/>
              <w:rPr>
                <w:rFonts w:cs="Calibri"/>
                <w:color w:val="000000"/>
              </w:rPr>
            </w:pPr>
            <w:r w:rsidRPr="00671258">
              <w:rPr>
                <w:rFonts w:cs="Calibri"/>
                <w:color w:val="000000"/>
              </w:rPr>
              <w:t>conduct targeted engagement to find shared solutions to renter</w:t>
            </w:r>
            <w:r w:rsidR="00D8728F">
              <w:rPr>
                <w:rFonts w:cs="Calibri"/>
                <w:color w:val="000000"/>
              </w:rPr>
              <w:t>s’</w:t>
            </w:r>
            <w:r w:rsidRPr="00671258">
              <w:rPr>
                <w:rFonts w:cs="Calibri"/>
                <w:color w:val="000000"/>
              </w:rPr>
              <w:t xml:space="preserve"> issues and to make better decisions that consider the interests of those affected, and</w:t>
            </w:r>
          </w:p>
          <w:p w:rsidRPr="00671258" w:rsidR="006C11CE" w:rsidP="00C80437" w:rsidRDefault="006E4240">
            <w:pPr>
              <w:widowControl w:val="false"/>
              <w:numPr>
                <w:ilvl w:val="0"/>
                <w:numId w:val="21"/>
              </w:numPr>
              <w:autoSpaceDE w:val="false"/>
              <w:autoSpaceDN w:val="false"/>
              <w:adjustRightInd w:val="false"/>
              <w:ind w:left="565" w:hanging="283"/>
              <w:rPr>
                <w:rFonts w:cs="Calibri"/>
                <w:color w:val="000000"/>
              </w:rPr>
            </w:pPr>
            <w:r w:rsidRPr="00671258">
              <w:rPr>
                <w:rFonts w:cs="Calibri"/>
                <w:color w:val="000000"/>
              </w:rPr>
              <w:t>measure</w:t>
            </w:r>
            <w:r w:rsidRPr="00671258" w:rsidR="006C11CE">
              <w:rPr>
                <w:rFonts w:cs="Calibri"/>
                <w:color w:val="000000"/>
              </w:rPr>
              <w:t xml:space="preserve"> the success of engagement</w:t>
            </w:r>
            <w:r w:rsidRPr="00671258">
              <w:rPr>
                <w:rFonts w:cs="Calibri"/>
                <w:color w:val="000000"/>
              </w:rPr>
              <w:t xml:space="preserve"> activities</w:t>
            </w:r>
            <w:r w:rsidRPr="00671258" w:rsidR="006C11CE">
              <w:rPr>
                <w:rFonts w:cs="Calibri"/>
                <w:color w:val="000000"/>
              </w:rPr>
              <w:t xml:space="preserve"> and apply learnings in designing and developing future engagement</w:t>
            </w:r>
            <w:r w:rsidRPr="00671258" w:rsidR="004961A7">
              <w:rPr>
                <w:rFonts w:cs="Calibri"/>
                <w:color w:val="000000"/>
              </w:rPr>
              <w:t>s</w:t>
            </w:r>
            <w:r w:rsidRPr="00671258" w:rsidR="00E44A92">
              <w:rPr>
                <w:rFonts w:cs="Calibri"/>
                <w:color w:val="000000"/>
              </w:rPr>
              <w:t>.</w:t>
            </w:r>
          </w:p>
        </w:tc>
      </w:tr>
      <w:tr w:rsidRPr="00671258" w:rsidR="002261AA" w:rsidTr="00C80437">
        <w:tc>
          <w:tcPr>
            <w:tcW w:w="0" w:type="auto"/>
            <w:tcBorders>
              <w:top w:val="single" w:color="2F5496" w:sz="4" w:space="0"/>
            </w:tcBorders>
            <w:shd w:val="clear" w:color="auto" w:fill="auto"/>
          </w:tcPr>
          <w:p w:rsidRPr="00671258" w:rsidR="002261AA" w:rsidP="005466A9" w:rsidRDefault="0022185D">
            <w:pPr>
              <w:widowControl w:val="false"/>
            </w:pPr>
            <w:r w:rsidRPr="00671258">
              <w:t>Transparent</w:t>
            </w:r>
          </w:p>
        </w:tc>
        <w:tc>
          <w:tcPr>
            <w:tcW w:w="8135" w:type="dxa"/>
            <w:tcBorders>
              <w:top w:val="single" w:color="2F5496" w:sz="4" w:space="0"/>
            </w:tcBorders>
            <w:shd w:val="clear" w:color="auto" w:fill="auto"/>
          </w:tcPr>
          <w:p w:rsidRPr="00671258" w:rsidR="00F42307" w:rsidP="005466A9" w:rsidRDefault="00F42307">
            <w:pPr>
              <w:widowControl w:val="false"/>
              <w:autoSpaceDE w:val="false"/>
              <w:autoSpaceDN w:val="false"/>
              <w:adjustRightInd w:val="false"/>
              <w:rPr>
                <w:rFonts w:cs="Wingdings"/>
                <w:color w:val="000000"/>
              </w:rPr>
            </w:pPr>
            <w:r w:rsidRPr="00671258">
              <w:rPr>
                <w:rFonts w:cs="Calibri"/>
                <w:color w:val="000000"/>
              </w:rPr>
              <w:t>The Commissioner will:</w:t>
            </w:r>
          </w:p>
          <w:p w:rsidRPr="00671258" w:rsidR="00D1636C" w:rsidP="00C80437" w:rsidRDefault="00E44A92">
            <w:pPr>
              <w:widowControl w:val="false"/>
              <w:numPr>
                <w:ilvl w:val="0"/>
                <w:numId w:val="21"/>
              </w:numPr>
              <w:autoSpaceDE w:val="false"/>
              <w:autoSpaceDN w:val="false"/>
              <w:adjustRightInd w:val="false"/>
              <w:ind w:left="565" w:hanging="283"/>
              <w:rPr>
                <w:rFonts w:cs="Calibri"/>
                <w:color w:val="000000"/>
              </w:rPr>
            </w:pPr>
            <w:r w:rsidRPr="00671258">
              <w:rPr>
                <w:rFonts w:cs="Calibri"/>
                <w:color w:val="000000"/>
              </w:rPr>
              <w:t xml:space="preserve">be </w:t>
            </w:r>
            <w:r w:rsidRPr="00671258" w:rsidR="00D1636C">
              <w:rPr>
                <w:rFonts w:cs="Calibri"/>
                <w:color w:val="000000"/>
              </w:rPr>
              <w:t xml:space="preserve">open and honest and seek to build trust and credibility for the process </w:t>
            </w:r>
          </w:p>
          <w:p w:rsidRPr="00671258" w:rsidR="00D1636C" w:rsidP="00C80437" w:rsidRDefault="00B00FED">
            <w:pPr>
              <w:widowControl w:val="false"/>
              <w:numPr>
                <w:ilvl w:val="0"/>
                <w:numId w:val="21"/>
              </w:numPr>
              <w:autoSpaceDE w:val="false"/>
              <w:autoSpaceDN w:val="false"/>
              <w:adjustRightInd w:val="false"/>
              <w:ind w:left="565" w:hanging="283"/>
              <w:rPr>
                <w:rFonts w:cs="Calibri"/>
                <w:color w:val="000000"/>
              </w:rPr>
            </w:pPr>
            <w:r w:rsidRPr="00671258">
              <w:rPr>
                <w:rFonts w:cs="Calibri"/>
                <w:color w:val="000000"/>
              </w:rPr>
              <w:t xml:space="preserve">provide stakeholders with the information they need to participate </w:t>
            </w:r>
            <w:r w:rsidRPr="00671258" w:rsidR="006C11CE">
              <w:rPr>
                <w:rFonts w:cs="Calibri"/>
                <w:color w:val="000000"/>
              </w:rPr>
              <w:t>in a meaningful way</w:t>
            </w:r>
            <w:r w:rsidRPr="00671258" w:rsidR="00D1636C">
              <w:rPr>
                <w:rFonts w:cs="Calibri"/>
                <w:color w:val="000000"/>
              </w:rPr>
              <w:t xml:space="preserve"> </w:t>
            </w:r>
          </w:p>
          <w:p w:rsidRPr="00671258" w:rsidR="00D1636C" w:rsidP="00C80437" w:rsidRDefault="00D1636C">
            <w:pPr>
              <w:widowControl w:val="false"/>
              <w:numPr>
                <w:ilvl w:val="0"/>
                <w:numId w:val="21"/>
              </w:numPr>
              <w:autoSpaceDE w:val="false"/>
              <w:autoSpaceDN w:val="false"/>
              <w:adjustRightInd w:val="false"/>
              <w:ind w:left="565" w:hanging="283"/>
              <w:rPr>
                <w:rFonts w:cs="Calibri"/>
                <w:color w:val="000000"/>
              </w:rPr>
            </w:pPr>
            <w:r w:rsidRPr="00671258">
              <w:rPr>
                <w:rFonts w:cs="Calibri"/>
                <w:color w:val="000000"/>
              </w:rPr>
              <w:t>communicate how their input will inform outcomes, and</w:t>
            </w:r>
          </w:p>
          <w:p w:rsidRPr="00671258" w:rsidR="006C11CE" w:rsidP="00C80437" w:rsidRDefault="006C11CE">
            <w:pPr>
              <w:widowControl w:val="false"/>
              <w:numPr>
                <w:ilvl w:val="0"/>
                <w:numId w:val="21"/>
              </w:numPr>
              <w:autoSpaceDE w:val="false"/>
              <w:autoSpaceDN w:val="false"/>
              <w:adjustRightInd w:val="false"/>
              <w:ind w:left="565" w:hanging="283"/>
              <w:rPr>
                <w:rFonts w:cs="Calibri"/>
                <w:color w:val="000000"/>
              </w:rPr>
            </w:pPr>
            <w:r w:rsidRPr="00671258">
              <w:rPr>
                <w:rFonts w:cs="Calibri"/>
                <w:color w:val="000000"/>
              </w:rPr>
              <w:t>foster a culture of sharing ideas</w:t>
            </w:r>
            <w:r w:rsidRPr="00671258" w:rsidR="00D1636C">
              <w:rPr>
                <w:rFonts w:cs="Calibri"/>
                <w:color w:val="000000"/>
              </w:rPr>
              <w:t>.</w:t>
            </w:r>
          </w:p>
        </w:tc>
      </w:tr>
      <w:tr w:rsidRPr="00671258" w:rsidR="002261AA" w:rsidTr="00C80437">
        <w:tc>
          <w:tcPr>
            <w:tcW w:w="0" w:type="auto"/>
            <w:shd w:val="clear" w:color="auto" w:fill="auto"/>
          </w:tcPr>
          <w:p w:rsidRPr="00671258" w:rsidR="002261AA" w:rsidP="005466A9" w:rsidRDefault="0022185D">
            <w:pPr>
              <w:widowControl w:val="false"/>
            </w:pPr>
            <w:r w:rsidRPr="00671258">
              <w:t>Inclusive</w:t>
            </w:r>
          </w:p>
        </w:tc>
        <w:tc>
          <w:tcPr>
            <w:tcW w:w="8135" w:type="dxa"/>
            <w:shd w:val="clear" w:color="auto" w:fill="auto"/>
          </w:tcPr>
          <w:p w:rsidRPr="00671258" w:rsidR="005900DC" w:rsidP="005466A9" w:rsidRDefault="005900DC">
            <w:pPr>
              <w:widowControl w:val="false"/>
              <w:autoSpaceDE w:val="false"/>
              <w:autoSpaceDN w:val="false"/>
              <w:adjustRightInd w:val="false"/>
              <w:rPr>
                <w:rFonts w:cs="Calibri"/>
                <w:color w:val="000000"/>
              </w:rPr>
            </w:pPr>
            <w:r w:rsidRPr="00671258">
              <w:rPr>
                <w:rFonts w:cs="Calibri"/>
                <w:color w:val="000000"/>
              </w:rPr>
              <w:t>The Commissioner will:</w:t>
            </w:r>
          </w:p>
          <w:p w:rsidRPr="00671258" w:rsidR="00B00FED" w:rsidP="00C80437" w:rsidRDefault="00B00FED">
            <w:pPr>
              <w:widowControl w:val="false"/>
              <w:numPr>
                <w:ilvl w:val="0"/>
                <w:numId w:val="21"/>
              </w:numPr>
              <w:autoSpaceDE w:val="false"/>
              <w:autoSpaceDN w:val="false"/>
              <w:adjustRightInd w:val="false"/>
              <w:ind w:left="565" w:hanging="283"/>
              <w:rPr>
                <w:rFonts w:cs="Calibri"/>
                <w:color w:val="000000"/>
              </w:rPr>
            </w:pPr>
            <w:r w:rsidRPr="00671258">
              <w:rPr>
                <w:rFonts w:cs="Calibri"/>
                <w:color w:val="000000"/>
              </w:rPr>
              <w:t xml:space="preserve">provide fair access to engagement processes by enabling participation </w:t>
            </w:r>
            <w:r w:rsidRPr="00671258" w:rsidR="00E44A92">
              <w:rPr>
                <w:rFonts w:cs="Calibri"/>
                <w:color w:val="000000"/>
              </w:rPr>
              <w:t>by</w:t>
            </w:r>
            <w:r w:rsidRPr="00671258">
              <w:rPr>
                <w:rFonts w:cs="Calibri"/>
                <w:color w:val="000000"/>
              </w:rPr>
              <w:t xml:space="preserve"> stakeholders </w:t>
            </w:r>
            <w:r w:rsidRPr="00671258" w:rsidR="00E44A92">
              <w:rPr>
                <w:rFonts w:cs="Calibri"/>
                <w:color w:val="000000"/>
              </w:rPr>
              <w:t xml:space="preserve">who face barriers due to </w:t>
            </w:r>
            <w:r w:rsidRPr="00671258">
              <w:rPr>
                <w:rFonts w:cs="Calibri"/>
                <w:color w:val="000000"/>
              </w:rPr>
              <w:t xml:space="preserve">language, culture, age or </w:t>
            </w:r>
            <w:r w:rsidR="00C862A4">
              <w:rPr>
                <w:rFonts w:cs="Calibri"/>
                <w:color w:val="000000"/>
              </w:rPr>
              <w:t>disability</w:t>
            </w:r>
            <w:r w:rsidRPr="00671258">
              <w:rPr>
                <w:rFonts w:cs="Calibri"/>
                <w:color w:val="000000"/>
              </w:rPr>
              <w:t xml:space="preserve">, and </w:t>
            </w:r>
          </w:p>
          <w:p w:rsidRPr="00671258" w:rsidR="006C11CE" w:rsidP="00C80437" w:rsidRDefault="004961A7">
            <w:pPr>
              <w:widowControl w:val="false"/>
              <w:numPr>
                <w:ilvl w:val="0"/>
                <w:numId w:val="21"/>
              </w:numPr>
              <w:autoSpaceDE w:val="false"/>
              <w:autoSpaceDN w:val="false"/>
              <w:adjustRightInd w:val="false"/>
              <w:ind w:left="565" w:hanging="283"/>
              <w:rPr>
                <w:rFonts w:cs="Calibri"/>
                <w:color w:val="000000"/>
              </w:rPr>
            </w:pPr>
            <w:r w:rsidRPr="00671258">
              <w:rPr>
                <w:rFonts w:cs="Calibri"/>
                <w:color w:val="000000"/>
              </w:rPr>
              <w:t>inv</w:t>
            </w:r>
            <w:r w:rsidRPr="00671258" w:rsidR="00B00FED">
              <w:rPr>
                <w:rFonts w:cs="Calibri"/>
                <w:color w:val="000000"/>
              </w:rPr>
              <w:t xml:space="preserve">ite stakeholders’ views, where appropriate, </w:t>
            </w:r>
            <w:r w:rsidRPr="00671258" w:rsidR="006C11CE">
              <w:rPr>
                <w:rFonts w:cs="Calibri"/>
                <w:color w:val="000000"/>
              </w:rPr>
              <w:t>on the design of engagement to promote accessibility</w:t>
            </w:r>
            <w:r w:rsidRPr="00671258" w:rsidR="00B00FED">
              <w:rPr>
                <w:rFonts w:cs="Calibri"/>
                <w:color w:val="000000"/>
              </w:rPr>
              <w:t>.</w:t>
            </w:r>
          </w:p>
        </w:tc>
      </w:tr>
      <w:tr w:rsidRPr="00671258" w:rsidR="002261AA" w:rsidTr="00C80437">
        <w:tc>
          <w:tcPr>
            <w:tcW w:w="0" w:type="auto"/>
            <w:tcBorders>
              <w:bottom w:val="single" w:color="2F5496" w:sz="4" w:space="0"/>
            </w:tcBorders>
            <w:shd w:val="clear" w:color="auto" w:fill="auto"/>
          </w:tcPr>
          <w:p w:rsidRPr="00671258" w:rsidR="002261AA" w:rsidP="005466A9" w:rsidRDefault="00024C69">
            <w:pPr>
              <w:widowControl w:val="false"/>
            </w:pPr>
            <w:r w:rsidRPr="00671258">
              <w:lastRenderedPageBreak/>
              <w:t>Timely and r</w:t>
            </w:r>
            <w:r w:rsidRPr="00671258" w:rsidR="0022185D">
              <w:t>esponsive</w:t>
            </w:r>
          </w:p>
        </w:tc>
        <w:tc>
          <w:tcPr>
            <w:tcW w:w="8135" w:type="dxa"/>
            <w:tcBorders>
              <w:bottom w:val="single" w:color="2F5496" w:sz="4" w:space="0"/>
            </w:tcBorders>
            <w:shd w:val="clear" w:color="auto" w:fill="auto"/>
          </w:tcPr>
          <w:p w:rsidRPr="00671258" w:rsidR="00B00FED" w:rsidP="005466A9" w:rsidRDefault="00B00FED">
            <w:pPr>
              <w:widowControl w:val="false"/>
              <w:autoSpaceDE w:val="false"/>
              <w:autoSpaceDN w:val="false"/>
              <w:adjustRightInd w:val="false"/>
              <w:rPr>
                <w:rFonts w:cs="Calibri"/>
                <w:color w:val="000000"/>
              </w:rPr>
            </w:pPr>
            <w:r w:rsidRPr="00671258">
              <w:rPr>
                <w:rFonts w:cs="Calibri"/>
                <w:color w:val="000000"/>
              </w:rPr>
              <w:t>The Commissioner will:</w:t>
            </w:r>
          </w:p>
          <w:p w:rsidRPr="00671258" w:rsidR="00B512F2" w:rsidP="00C80437" w:rsidRDefault="00B512F2">
            <w:pPr>
              <w:widowControl w:val="false"/>
              <w:numPr>
                <w:ilvl w:val="0"/>
                <w:numId w:val="21"/>
              </w:numPr>
              <w:autoSpaceDE w:val="false"/>
              <w:autoSpaceDN w:val="false"/>
              <w:adjustRightInd w:val="false"/>
              <w:ind w:left="565" w:hanging="283"/>
              <w:rPr>
                <w:rFonts w:cs="Calibri"/>
                <w:color w:val="000000"/>
              </w:rPr>
            </w:pPr>
            <w:r w:rsidRPr="00671258">
              <w:rPr>
                <w:rFonts w:cs="Calibri"/>
                <w:color w:val="000000"/>
              </w:rPr>
              <w:t>e</w:t>
            </w:r>
            <w:r w:rsidRPr="00671258" w:rsidR="008B5797">
              <w:rPr>
                <w:rFonts w:cs="Calibri"/>
                <w:color w:val="000000"/>
              </w:rPr>
              <w:t>ngage early and ensure engagement is prioritised and tailored</w:t>
            </w:r>
            <w:r w:rsidRPr="00671258">
              <w:rPr>
                <w:rFonts w:cs="Calibri"/>
                <w:color w:val="000000"/>
              </w:rPr>
              <w:t>, and</w:t>
            </w:r>
          </w:p>
          <w:p w:rsidR="008B5797" w:rsidP="00C80437" w:rsidRDefault="00B512F2">
            <w:pPr>
              <w:widowControl w:val="false"/>
              <w:numPr>
                <w:ilvl w:val="0"/>
                <w:numId w:val="21"/>
              </w:numPr>
              <w:autoSpaceDE w:val="false"/>
              <w:autoSpaceDN w:val="false"/>
              <w:adjustRightInd w:val="false"/>
              <w:ind w:left="565" w:hanging="283"/>
              <w:rPr>
                <w:rFonts w:cs="Calibri"/>
                <w:color w:val="000000"/>
              </w:rPr>
            </w:pPr>
            <w:r w:rsidRPr="00671258">
              <w:rPr>
                <w:rFonts w:cs="Calibri"/>
                <w:color w:val="000000"/>
              </w:rPr>
              <w:t>consider and respond to concerns, providing prompt and clear feedback.</w:t>
            </w:r>
          </w:p>
          <w:p w:rsidRPr="00671258" w:rsidR="00C27B01" w:rsidP="00606AC8" w:rsidRDefault="00C27B01">
            <w:pPr>
              <w:widowControl w:val="false"/>
              <w:autoSpaceDE w:val="false"/>
              <w:autoSpaceDN w:val="false"/>
              <w:adjustRightInd w:val="false"/>
              <w:ind w:left="720"/>
              <w:rPr>
                <w:rFonts w:cs="Calibri"/>
                <w:color w:val="000000"/>
              </w:rPr>
            </w:pPr>
          </w:p>
        </w:tc>
      </w:tr>
      <w:tr w:rsidRPr="00671258" w:rsidR="002261AA" w:rsidTr="00C80437">
        <w:tc>
          <w:tcPr>
            <w:tcW w:w="0" w:type="auto"/>
            <w:tcBorders>
              <w:top w:val="single" w:color="2F5496" w:sz="4" w:space="0"/>
              <w:bottom w:val="single" w:color="2F5496" w:sz="4" w:space="0"/>
            </w:tcBorders>
            <w:shd w:val="clear" w:color="auto" w:fill="auto"/>
          </w:tcPr>
          <w:p w:rsidRPr="00671258" w:rsidR="002261AA" w:rsidP="005466A9" w:rsidRDefault="0022185D">
            <w:pPr>
              <w:widowControl w:val="false"/>
            </w:pPr>
            <w:r w:rsidRPr="00671258">
              <w:t>Respectful</w:t>
            </w:r>
          </w:p>
        </w:tc>
        <w:tc>
          <w:tcPr>
            <w:tcW w:w="8135" w:type="dxa"/>
            <w:tcBorders>
              <w:top w:val="single" w:color="2F5496" w:sz="4" w:space="0"/>
              <w:bottom w:val="single" w:color="2F5496" w:sz="4" w:space="0"/>
            </w:tcBorders>
            <w:shd w:val="clear" w:color="auto" w:fill="auto"/>
          </w:tcPr>
          <w:p w:rsidRPr="00671258" w:rsidR="000449C5" w:rsidP="005466A9" w:rsidRDefault="000449C5">
            <w:pPr>
              <w:widowControl w:val="false"/>
              <w:autoSpaceDE w:val="false"/>
              <w:autoSpaceDN w:val="false"/>
              <w:adjustRightInd w:val="false"/>
              <w:rPr>
                <w:rFonts w:cs="Calibri"/>
                <w:color w:val="000000"/>
              </w:rPr>
            </w:pPr>
            <w:r w:rsidRPr="00671258">
              <w:rPr>
                <w:rFonts w:cs="Calibri"/>
                <w:color w:val="000000"/>
              </w:rPr>
              <w:t xml:space="preserve">The </w:t>
            </w:r>
            <w:r w:rsidRPr="00671258" w:rsidR="00AA4A34">
              <w:rPr>
                <w:rFonts w:cs="Calibri"/>
                <w:color w:val="000000"/>
              </w:rPr>
              <w:t>Commissioner</w:t>
            </w:r>
            <w:r w:rsidRPr="00671258">
              <w:rPr>
                <w:rFonts w:cs="Calibri"/>
                <w:color w:val="000000"/>
              </w:rPr>
              <w:t xml:space="preserve"> will:</w:t>
            </w:r>
          </w:p>
          <w:p w:rsidRPr="00671258" w:rsidR="006C11CE" w:rsidP="00C80437" w:rsidRDefault="006C11CE">
            <w:pPr>
              <w:widowControl w:val="false"/>
              <w:numPr>
                <w:ilvl w:val="0"/>
                <w:numId w:val="21"/>
              </w:numPr>
              <w:autoSpaceDE w:val="false"/>
              <w:autoSpaceDN w:val="false"/>
              <w:adjustRightInd w:val="false"/>
              <w:ind w:left="565" w:hanging="283"/>
              <w:rPr>
                <w:rFonts w:cs="Calibri"/>
                <w:color w:val="000000"/>
              </w:rPr>
            </w:pPr>
            <w:r w:rsidRPr="00671258">
              <w:rPr>
                <w:rFonts w:cs="Calibri"/>
                <w:color w:val="000000"/>
              </w:rPr>
              <w:t xml:space="preserve">be open to alternative views and listen as well as speak </w:t>
            </w:r>
            <w:r w:rsidRPr="00671258" w:rsidR="00C7490E">
              <w:rPr>
                <w:rFonts w:cs="Calibri"/>
                <w:color w:val="000000"/>
              </w:rPr>
              <w:t>in recognition that engagement is a two-way process</w:t>
            </w:r>
          </w:p>
          <w:p w:rsidRPr="00671258" w:rsidR="00C70F4B" w:rsidP="00C80437" w:rsidRDefault="00C70F4B">
            <w:pPr>
              <w:widowControl w:val="false"/>
              <w:numPr>
                <w:ilvl w:val="0"/>
                <w:numId w:val="21"/>
              </w:numPr>
              <w:autoSpaceDE w:val="false"/>
              <w:autoSpaceDN w:val="false"/>
              <w:adjustRightInd w:val="false"/>
              <w:ind w:left="565" w:hanging="283"/>
              <w:rPr>
                <w:rFonts w:cs="Calibri"/>
                <w:color w:val="000000"/>
              </w:rPr>
            </w:pPr>
            <w:r w:rsidRPr="00671258">
              <w:rPr>
                <w:rFonts w:cs="Calibri"/>
                <w:color w:val="000000"/>
              </w:rPr>
              <w:t>maintain the right to disagree</w:t>
            </w:r>
          </w:p>
          <w:p w:rsidRPr="00671258" w:rsidR="006C11CE" w:rsidP="00C80437" w:rsidRDefault="006C11CE">
            <w:pPr>
              <w:widowControl w:val="false"/>
              <w:numPr>
                <w:ilvl w:val="0"/>
                <w:numId w:val="21"/>
              </w:numPr>
              <w:autoSpaceDE w:val="false"/>
              <w:autoSpaceDN w:val="false"/>
              <w:adjustRightInd w:val="false"/>
              <w:ind w:left="565" w:hanging="283"/>
              <w:rPr>
                <w:rFonts w:cs="Calibri"/>
                <w:color w:val="000000"/>
              </w:rPr>
            </w:pPr>
            <w:r w:rsidRPr="00671258">
              <w:rPr>
                <w:rFonts w:cs="Calibri"/>
                <w:color w:val="000000"/>
              </w:rPr>
              <w:t>respect stakeholders’ expertise and appreciate the benefits of mutual learning</w:t>
            </w:r>
            <w:r w:rsidRPr="00671258" w:rsidR="00C7490E">
              <w:rPr>
                <w:rFonts w:cs="Calibri"/>
                <w:color w:val="000000"/>
              </w:rPr>
              <w:t>, and</w:t>
            </w:r>
            <w:r w:rsidRPr="00671258">
              <w:rPr>
                <w:rFonts w:cs="Calibri"/>
                <w:color w:val="000000"/>
              </w:rPr>
              <w:t xml:space="preserve"> </w:t>
            </w:r>
          </w:p>
          <w:p w:rsidRPr="00671258" w:rsidR="002261AA" w:rsidP="00C80437" w:rsidRDefault="006C11CE">
            <w:pPr>
              <w:widowControl w:val="false"/>
              <w:numPr>
                <w:ilvl w:val="0"/>
                <w:numId w:val="21"/>
              </w:numPr>
              <w:autoSpaceDE w:val="false"/>
              <w:autoSpaceDN w:val="false"/>
              <w:adjustRightInd w:val="false"/>
              <w:ind w:left="565" w:hanging="283"/>
              <w:rPr>
                <w:rFonts w:cs="Calibri"/>
                <w:color w:val="000000"/>
              </w:rPr>
            </w:pPr>
            <w:r w:rsidRPr="00671258">
              <w:rPr>
                <w:rFonts w:cs="Calibri"/>
                <w:color w:val="000000"/>
              </w:rPr>
              <w:t xml:space="preserve">recognise the different communication needs and preferences of stakeholders and endeavour to meet </w:t>
            </w:r>
            <w:r w:rsidRPr="00671258" w:rsidR="004961A7">
              <w:rPr>
                <w:rFonts w:cs="Calibri"/>
                <w:color w:val="000000"/>
              </w:rPr>
              <w:t>those</w:t>
            </w:r>
            <w:r w:rsidRPr="00671258">
              <w:rPr>
                <w:rFonts w:cs="Calibri"/>
                <w:color w:val="000000"/>
              </w:rPr>
              <w:t xml:space="preserve"> wherever possible. </w:t>
            </w:r>
          </w:p>
        </w:tc>
      </w:tr>
    </w:tbl>
    <w:p w:rsidR="00F04B90" w:rsidP="00197135" w:rsidRDefault="00163CFC">
      <w:pPr>
        <w:pStyle w:val="Heading2"/>
      </w:pPr>
      <w:r>
        <w:t>6</w:t>
      </w:r>
      <w:r>
        <w:tab/>
      </w:r>
      <w:r w:rsidRPr="00671258" w:rsidR="00644258">
        <w:t xml:space="preserve">How will </w:t>
      </w:r>
      <w:r w:rsidRPr="00787FF1" w:rsidR="00644258">
        <w:t>the</w:t>
      </w:r>
      <w:r w:rsidRPr="00671258" w:rsidR="00644258">
        <w:t xml:space="preserve"> </w:t>
      </w:r>
      <w:r w:rsidRPr="00602978" w:rsidR="00644258">
        <w:t>Commissioner</w:t>
      </w:r>
      <w:r w:rsidRPr="00671258" w:rsidR="00644258">
        <w:t xml:space="preserve"> engage with stakeholders?</w:t>
      </w:r>
    </w:p>
    <w:p w:rsidRPr="00483617" w:rsidR="00483617" w:rsidP="00C80437" w:rsidRDefault="00BB1169">
      <w:pPr>
        <w:pStyle w:val="Default"/>
        <w:widowControl w:val="false"/>
        <w:spacing w:before="240"/>
        <w:ind w:right="-427"/>
        <w:rPr>
          <w:rFonts w:ascii="Calibri" w:hAnsi="Calibri" w:cs="Calibri"/>
          <w:sz w:val="22"/>
          <w:szCs w:val="22"/>
        </w:rPr>
      </w:pPr>
      <w:r>
        <w:rPr>
          <w:rFonts w:ascii="Calibri" w:hAnsi="Calibri" w:cs="Calibri"/>
          <w:sz w:val="22"/>
          <w:szCs w:val="22"/>
        </w:rPr>
        <w:t>Stakeholders will be engaged t</w:t>
      </w:r>
      <w:r w:rsidR="00483617">
        <w:rPr>
          <w:rFonts w:ascii="Calibri" w:hAnsi="Calibri" w:cs="Calibri"/>
          <w:sz w:val="22"/>
          <w:szCs w:val="22"/>
        </w:rPr>
        <w:t xml:space="preserve">hrough a range of mechanisms including formal advisory groups, which </w:t>
      </w:r>
      <w:r w:rsidR="00C80437">
        <w:rPr>
          <w:rFonts w:ascii="Calibri" w:hAnsi="Calibri" w:cs="Calibri"/>
          <w:sz w:val="22"/>
          <w:szCs w:val="22"/>
        </w:rPr>
        <w:t xml:space="preserve">have structured agendas and </w:t>
      </w:r>
      <w:r w:rsidR="00483617">
        <w:rPr>
          <w:rFonts w:ascii="Calibri" w:hAnsi="Calibri" w:cs="Calibri"/>
          <w:sz w:val="22"/>
          <w:szCs w:val="22"/>
        </w:rPr>
        <w:t xml:space="preserve">meet regularly, </w:t>
      </w:r>
      <w:proofErr w:type="gramStart"/>
      <w:r w:rsidR="00483617">
        <w:rPr>
          <w:rFonts w:ascii="Calibri" w:hAnsi="Calibri" w:cs="Calibri"/>
          <w:sz w:val="22"/>
          <w:szCs w:val="22"/>
        </w:rPr>
        <w:t xml:space="preserve">and </w:t>
      </w:r>
      <w:r w:rsidR="00C80437">
        <w:rPr>
          <w:rFonts w:ascii="Calibri" w:hAnsi="Calibri" w:cs="Calibri"/>
          <w:sz w:val="22"/>
          <w:szCs w:val="22"/>
        </w:rPr>
        <w:t>also</w:t>
      </w:r>
      <w:proofErr w:type="gramEnd"/>
      <w:r w:rsidR="00C80437">
        <w:rPr>
          <w:rFonts w:ascii="Calibri" w:hAnsi="Calibri" w:cs="Calibri"/>
          <w:sz w:val="22"/>
          <w:szCs w:val="22"/>
        </w:rPr>
        <w:t xml:space="preserve"> </w:t>
      </w:r>
      <w:r w:rsidR="00C862A4">
        <w:rPr>
          <w:rFonts w:ascii="Calibri" w:hAnsi="Calibri" w:cs="Calibri"/>
          <w:sz w:val="22"/>
          <w:szCs w:val="22"/>
        </w:rPr>
        <w:t>through</w:t>
      </w:r>
      <w:r w:rsidR="00C80437">
        <w:rPr>
          <w:rFonts w:ascii="Calibri" w:hAnsi="Calibri" w:cs="Calibri"/>
          <w:sz w:val="22"/>
          <w:szCs w:val="22"/>
        </w:rPr>
        <w:t xml:space="preserve"> </w:t>
      </w:r>
      <w:r w:rsidR="00483617">
        <w:rPr>
          <w:rFonts w:ascii="Calibri" w:hAnsi="Calibri" w:cs="Calibri"/>
          <w:sz w:val="22"/>
          <w:szCs w:val="22"/>
        </w:rPr>
        <w:t>informal ad hoc meetings</w:t>
      </w:r>
      <w:r w:rsidR="00A379A8">
        <w:rPr>
          <w:rFonts w:ascii="Calibri" w:hAnsi="Calibri" w:cs="Calibri"/>
          <w:sz w:val="22"/>
          <w:szCs w:val="22"/>
        </w:rPr>
        <w:t xml:space="preserve"> and attendance at events</w:t>
      </w:r>
      <w:r w:rsidR="00C80437">
        <w:rPr>
          <w:rFonts w:ascii="Calibri" w:hAnsi="Calibri" w:cs="Calibri"/>
          <w:sz w:val="22"/>
          <w:szCs w:val="22"/>
        </w:rPr>
        <w:t>.</w:t>
      </w:r>
    </w:p>
    <w:p w:rsidRPr="00163CFC" w:rsidR="00854305" w:rsidP="00197135" w:rsidRDefault="00163CFC">
      <w:pPr>
        <w:pStyle w:val="Heading3"/>
      </w:pPr>
      <w:r w:rsidRPr="00163CFC">
        <w:t>6.1</w:t>
      </w:r>
      <w:r w:rsidRPr="00163CFC">
        <w:tab/>
      </w:r>
      <w:r w:rsidRPr="00163CFC" w:rsidR="00854305">
        <w:t>Formal engagement mechanisms</w:t>
      </w:r>
    </w:p>
    <w:p w:rsidRPr="00671258" w:rsidR="00070C2C" w:rsidP="005466A9" w:rsidRDefault="00641903">
      <w:pPr>
        <w:pStyle w:val="Default"/>
        <w:widowControl w:val="false"/>
        <w:spacing w:before="240"/>
        <w:rPr>
          <w:rFonts w:ascii="Calibri" w:hAnsi="Calibri" w:cs="Calibri"/>
          <w:sz w:val="22"/>
          <w:szCs w:val="22"/>
        </w:rPr>
      </w:pPr>
      <w:r w:rsidRPr="00671258">
        <w:rPr>
          <w:rFonts w:ascii="Calibri" w:hAnsi="Calibri" w:cs="Calibri"/>
          <w:sz w:val="22"/>
          <w:szCs w:val="22"/>
        </w:rPr>
        <w:t xml:space="preserve">As different </w:t>
      </w:r>
      <w:r w:rsidRPr="00671258" w:rsidR="00C75242">
        <w:rPr>
          <w:rFonts w:ascii="Calibri" w:hAnsi="Calibri" w:cs="Calibri"/>
          <w:sz w:val="22"/>
          <w:szCs w:val="22"/>
        </w:rPr>
        <w:t>mechanisms</w:t>
      </w:r>
      <w:r w:rsidRPr="00671258">
        <w:rPr>
          <w:rFonts w:ascii="Calibri" w:hAnsi="Calibri" w:cs="Calibri"/>
          <w:sz w:val="22"/>
          <w:szCs w:val="22"/>
        </w:rPr>
        <w:t xml:space="preserve"> of engagement are appropriate for different groups of stakeholders, th</w:t>
      </w:r>
      <w:r w:rsidRPr="00671258" w:rsidR="00451DC2">
        <w:rPr>
          <w:rFonts w:ascii="Calibri" w:hAnsi="Calibri" w:cs="Calibri"/>
          <w:sz w:val="22"/>
          <w:szCs w:val="22"/>
        </w:rPr>
        <w:t>is</w:t>
      </w:r>
      <w:r w:rsidRPr="00671258">
        <w:rPr>
          <w:rFonts w:ascii="Calibri" w:hAnsi="Calibri" w:cs="Calibri"/>
          <w:sz w:val="22"/>
          <w:szCs w:val="22"/>
        </w:rPr>
        <w:t xml:space="preserve"> Strategy sets out </w:t>
      </w:r>
      <w:r w:rsidR="00412518">
        <w:rPr>
          <w:rFonts w:ascii="Calibri" w:hAnsi="Calibri" w:cs="Calibri"/>
          <w:sz w:val="22"/>
          <w:szCs w:val="22"/>
        </w:rPr>
        <w:t>three</w:t>
      </w:r>
      <w:r w:rsidRPr="00671258" w:rsidR="00412518">
        <w:rPr>
          <w:rFonts w:ascii="Calibri" w:hAnsi="Calibri" w:cs="Calibri"/>
          <w:sz w:val="22"/>
          <w:szCs w:val="22"/>
        </w:rPr>
        <w:t xml:space="preserve"> </w:t>
      </w:r>
      <w:r w:rsidRPr="00671258" w:rsidR="00070C2C">
        <w:rPr>
          <w:rFonts w:ascii="Calibri" w:hAnsi="Calibri" w:cs="Calibri"/>
          <w:sz w:val="22"/>
          <w:szCs w:val="22"/>
        </w:rPr>
        <w:t xml:space="preserve">formal </w:t>
      </w:r>
      <w:r w:rsidR="00521EBA">
        <w:rPr>
          <w:rFonts w:ascii="Calibri" w:hAnsi="Calibri" w:cs="Calibri"/>
          <w:sz w:val="22"/>
          <w:szCs w:val="22"/>
        </w:rPr>
        <w:t>advisory groups</w:t>
      </w:r>
      <w:r w:rsidRPr="00671258" w:rsidR="0028593E">
        <w:rPr>
          <w:rFonts w:ascii="Calibri" w:hAnsi="Calibri" w:cs="Calibri"/>
          <w:sz w:val="22"/>
          <w:szCs w:val="22"/>
        </w:rPr>
        <w:t xml:space="preserve"> </w:t>
      </w:r>
      <w:r w:rsidRPr="00671258" w:rsidR="00451DC2">
        <w:rPr>
          <w:rFonts w:ascii="Calibri" w:hAnsi="Calibri" w:cs="Calibri"/>
          <w:sz w:val="22"/>
          <w:szCs w:val="22"/>
        </w:rPr>
        <w:t>that</w:t>
      </w:r>
      <w:r w:rsidRPr="00671258" w:rsidR="0028593E">
        <w:rPr>
          <w:rFonts w:ascii="Calibri" w:hAnsi="Calibri" w:cs="Calibri"/>
          <w:sz w:val="22"/>
          <w:szCs w:val="22"/>
        </w:rPr>
        <w:t xml:space="preserve"> are </w:t>
      </w:r>
      <w:r w:rsidRPr="00671258" w:rsidR="008724DF">
        <w:rPr>
          <w:rFonts w:ascii="Calibri" w:hAnsi="Calibri" w:cs="Calibri"/>
          <w:sz w:val="22"/>
          <w:szCs w:val="22"/>
        </w:rPr>
        <w:t>tailored</w:t>
      </w:r>
      <w:r w:rsidRPr="00671258" w:rsidR="0028593E">
        <w:rPr>
          <w:rFonts w:ascii="Calibri" w:hAnsi="Calibri" w:cs="Calibri"/>
          <w:sz w:val="22"/>
          <w:szCs w:val="22"/>
        </w:rPr>
        <w:t xml:space="preserve"> to </w:t>
      </w:r>
      <w:proofErr w:type="gramStart"/>
      <w:r w:rsidRPr="00671258" w:rsidR="0028593E">
        <w:rPr>
          <w:rFonts w:ascii="Calibri" w:hAnsi="Calibri" w:cs="Calibri"/>
          <w:sz w:val="22"/>
          <w:szCs w:val="22"/>
        </w:rPr>
        <w:t xml:space="preserve">particular </w:t>
      </w:r>
      <w:r w:rsidRPr="00671258" w:rsidR="00544636">
        <w:rPr>
          <w:rFonts w:ascii="Calibri" w:hAnsi="Calibri" w:cs="Calibri"/>
          <w:sz w:val="22"/>
          <w:szCs w:val="22"/>
        </w:rPr>
        <w:t>stakeholder</w:t>
      </w:r>
      <w:proofErr w:type="gramEnd"/>
      <w:r w:rsidRPr="00671258" w:rsidR="00544636">
        <w:rPr>
          <w:rFonts w:ascii="Calibri" w:hAnsi="Calibri" w:cs="Calibri"/>
          <w:sz w:val="22"/>
          <w:szCs w:val="22"/>
        </w:rPr>
        <w:t xml:space="preserve"> </w:t>
      </w:r>
      <w:r w:rsidRPr="00671258" w:rsidR="00070C2C">
        <w:rPr>
          <w:rFonts w:ascii="Calibri" w:hAnsi="Calibri" w:cs="Calibri"/>
          <w:sz w:val="22"/>
          <w:szCs w:val="22"/>
        </w:rPr>
        <w:t>and interest</w:t>
      </w:r>
      <w:r w:rsidRPr="00671258" w:rsidR="00451DC2">
        <w:rPr>
          <w:rFonts w:ascii="Calibri" w:hAnsi="Calibri" w:cs="Calibri"/>
          <w:sz w:val="22"/>
          <w:szCs w:val="22"/>
        </w:rPr>
        <w:t xml:space="preserve"> groups</w:t>
      </w:r>
      <w:r w:rsidR="00412518">
        <w:rPr>
          <w:rFonts w:ascii="Calibri" w:hAnsi="Calibri" w:cs="Calibri"/>
          <w:sz w:val="22"/>
          <w:szCs w:val="22"/>
        </w:rPr>
        <w:t xml:space="preserve"> and are intended to operate on an ongoing basis</w:t>
      </w:r>
      <w:r w:rsidRPr="00671258" w:rsidR="00544636">
        <w:rPr>
          <w:rFonts w:ascii="Calibri" w:hAnsi="Calibri" w:cs="Calibri"/>
          <w:sz w:val="22"/>
          <w:szCs w:val="22"/>
        </w:rPr>
        <w:t xml:space="preserve">. </w:t>
      </w:r>
      <w:r w:rsidRPr="00671258" w:rsidR="00070C2C">
        <w:rPr>
          <w:rFonts w:ascii="Calibri" w:hAnsi="Calibri" w:cs="Calibri"/>
          <w:sz w:val="22"/>
          <w:szCs w:val="22"/>
        </w:rPr>
        <w:t xml:space="preserve">These </w:t>
      </w:r>
      <w:r w:rsidR="00521EBA">
        <w:rPr>
          <w:rFonts w:ascii="Calibri" w:hAnsi="Calibri" w:cs="Calibri"/>
          <w:sz w:val="22"/>
          <w:szCs w:val="22"/>
        </w:rPr>
        <w:t xml:space="preserve">groups </w:t>
      </w:r>
      <w:r w:rsidRPr="00671258" w:rsidR="00070C2C">
        <w:rPr>
          <w:rFonts w:ascii="Calibri" w:hAnsi="Calibri" w:cs="Calibri"/>
          <w:sz w:val="22"/>
          <w:szCs w:val="22"/>
        </w:rPr>
        <w:t>are:</w:t>
      </w:r>
    </w:p>
    <w:p w:rsidRPr="00671258" w:rsidR="00070C2C" w:rsidP="005466A9" w:rsidRDefault="00070C2C">
      <w:pPr>
        <w:widowControl w:val="false"/>
        <w:numPr>
          <w:ilvl w:val="0"/>
          <w:numId w:val="15"/>
        </w:numPr>
        <w:spacing w:before="120"/>
        <w:ind w:left="709" w:hanging="345"/>
      </w:pPr>
      <w:r w:rsidRPr="00671258">
        <w:t xml:space="preserve">an </w:t>
      </w:r>
      <w:r w:rsidRPr="00671258" w:rsidR="002908CE">
        <w:t>Inter-</w:t>
      </w:r>
      <w:r w:rsidR="00521EBA">
        <w:t>d</w:t>
      </w:r>
      <w:r w:rsidRPr="00671258" w:rsidR="00950CB3">
        <w:t xml:space="preserve">epartmental </w:t>
      </w:r>
      <w:r w:rsidRPr="00671258" w:rsidR="002908CE">
        <w:t xml:space="preserve">Committee </w:t>
      </w:r>
      <w:r w:rsidRPr="00671258" w:rsidR="00451DC2">
        <w:t>for government agencies</w:t>
      </w:r>
    </w:p>
    <w:p w:rsidRPr="00671258" w:rsidR="00070C2C" w:rsidP="00412518" w:rsidRDefault="00070C2C">
      <w:pPr>
        <w:widowControl w:val="false"/>
        <w:numPr>
          <w:ilvl w:val="0"/>
          <w:numId w:val="15"/>
        </w:numPr>
        <w:ind w:left="709" w:hanging="346"/>
      </w:pPr>
      <w:r w:rsidRPr="00671258">
        <w:t>a</w:t>
      </w:r>
      <w:r w:rsidRPr="00671258" w:rsidR="00451DC2">
        <w:t xml:space="preserve"> </w:t>
      </w:r>
      <w:r w:rsidRPr="00671258">
        <w:t>Stakeholder Reference Group</w:t>
      </w:r>
      <w:r w:rsidRPr="00671258" w:rsidR="00451DC2">
        <w:t xml:space="preserve"> for </w:t>
      </w:r>
      <w:r w:rsidRPr="00671258" w:rsidR="00E44A92">
        <w:t>community stakeholders and</w:t>
      </w:r>
      <w:r w:rsidRPr="00671258" w:rsidR="00451DC2">
        <w:t xml:space="preserve"> industry associations</w:t>
      </w:r>
      <w:r w:rsidR="00412518">
        <w:t xml:space="preserve">, </w:t>
      </w:r>
      <w:r w:rsidRPr="00671258">
        <w:t>and</w:t>
      </w:r>
    </w:p>
    <w:p w:rsidRPr="00671258" w:rsidR="00070C2C" w:rsidP="005466A9" w:rsidRDefault="00070C2C">
      <w:pPr>
        <w:widowControl w:val="false"/>
        <w:numPr>
          <w:ilvl w:val="0"/>
          <w:numId w:val="15"/>
        </w:numPr>
        <w:ind w:left="709" w:hanging="346"/>
      </w:pPr>
      <w:r w:rsidRPr="00671258">
        <w:t>a</w:t>
      </w:r>
      <w:r w:rsidRPr="00671258" w:rsidR="00703F4F">
        <w:t>n</w:t>
      </w:r>
      <w:r w:rsidRPr="00671258">
        <w:t xml:space="preserve"> </w:t>
      </w:r>
      <w:r w:rsidRPr="00671258" w:rsidR="00E4660B">
        <w:t>advisory group</w:t>
      </w:r>
      <w:r w:rsidRPr="00671258" w:rsidR="00644258">
        <w:t xml:space="preserve"> for people renting in the private rental sector in Victoria</w:t>
      </w:r>
      <w:r w:rsidRPr="00671258">
        <w:t>.</w:t>
      </w:r>
    </w:p>
    <w:p w:rsidR="003D7768" w:rsidP="005466A9" w:rsidRDefault="003D7768">
      <w:pPr>
        <w:pStyle w:val="Default"/>
        <w:widowControl w:val="false"/>
        <w:spacing w:before="120"/>
        <w:rPr>
          <w:rFonts w:ascii="Calibri" w:hAnsi="Calibri" w:cs="Calibri"/>
          <w:sz w:val="22"/>
          <w:szCs w:val="22"/>
        </w:rPr>
      </w:pPr>
      <w:r w:rsidRPr="00671258">
        <w:rPr>
          <w:rFonts w:ascii="Calibri" w:hAnsi="Calibri" w:cs="Calibri"/>
          <w:sz w:val="22"/>
          <w:szCs w:val="22"/>
        </w:rPr>
        <w:t xml:space="preserve">These </w:t>
      </w:r>
      <w:r w:rsidR="00521EBA">
        <w:rPr>
          <w:rFonts w:ascii="Calibri" w:hAnsi="Calibri" w:cs="Calibri"/>
          <w:sz w:val="22"/>
          <w:szCs w:val="22"/>
        </w:rPr>
        <w:t>advisory groups</w:t>
      </w:r>
      <w:r w:rsidRPr="00671258">
        <w:rPr>
          <w:rFonts w:ascii="Calibri" w:hAnsi="Calibri" w:cs="Calibri"/>
          <w:sz w:val="22"/>
          <w:szCs w:val="22"/>
        </w:rPr>
        <w:t xml:space="preserve"> will enable the Commissioner to work directly with stakeholders to ensure that issues and concerns are understood and considered</w:t>
      </w:r>
      <w:r w:rsidRPr="00671258" w:rsidR="008724DF">
        <w:rPr>
          <w:rFonts w:ascii="Calibri" w:hAnsi="Calibri" w:cs="Calibri"/>
          <w:sz w:val="22"/>
          <w:szCs w:val="22"/>
        </w:rPr>
        <w:t>,</w:t>
      </w:r>
      <w:r w:rsidRPr="00671258">
        <w:rPr>
          <w:rFonts w:ascii="Calibri" w:hAnsi="Calibri" w:cs="Calibri"/>
          <w:sz w:val="22"/>
          <w:szCs w:val="22"/>
        </w:rPr>
        <w:t xml:space="preserve"> and to partner with stakeholders </w:t>
      </w:r>
      <w:r w:rsidRPr="00671258" w:rsidR="00E44A92">
        <w:rPr>
          <w:rFonts w:ascii="Calibri" w:hAnsi="Calibri" w:cs="Calibri"/>
          <w:sz w:val="22"/>
          <w:szCs w:val="22"/>
        </w:rPr>
        <w:t>to develop</w:t>
      </w:r>
      <w:r w:rsidRPr="00671258">
        <w:rPr>
          <w:rFonts w:ascii="Calibri" w:hAnsi="Calibri" w:cs="Calibri"/>
          <w:sz w:val="22"/>
          <w:szCs w:val="22"/>
        </w:rPr>
        <w:t xml:space="preserve"> mutually agreed solutions</w:t>
      </w:r>
      <w:r w:rsidRPr="00671258" w:rsidR="00E44A92">
        <w:rPr>
          <w:rFonts w:ascii="Calibri" w:hAnsi="Calibri" w:cs="Calibri"/>
          <w:sz w:val="22"/>
          <w:szCs w:val="22"/>
        </w:rPr>
        <w:t xml:space="preserve"> and joint plans </w:t>
      </w:r>
      <w:r w:rsidRPr="00671258">
        <w:rPr>
          <w:rFonts w:ascii="Calibri" w:hAnsi="Calibri" w:cs="Calibri"/>
          <w:sz w:val="22"/>
          <w:szCs w:val="22"/>
        </w:rPr>
        <w:t>of action</w:t>
      </w:r>
      <w:r w:rsidRPr="00671258" w:rsidR="00E44A92">
        <w:rPr>
          <w:rFonts w:ascii="Calibri" w:hAnsi="Calibri" w:cs="Calibri"/>
          <w:sz w:val="22"/>
          <w:szCs w:val="22"/>
        </w:rPr>
        <w:t>, where possible</w:t>
      </w:r>
      <w:r w:rsidRPr="00671258">
        <w:rPr>
          <w:rFonts w:ascii="Calibri" w:hAnsi="Calibri" w:cs="Calibri"/>
          <w:sz w:val="22"/>
          <w:szCs w:val="22"/>
        </w:rPr>
        <w:t>.</w:t>
      </w:r>
    </w:p>
    <w:p w:rsidRPr="00E850F3" w:rsidR="00412518" w:rsidP="005466A9" w:rsidRDefault="00412518">
      <w:pPr>
        <w:pStyle w:val="Default"/>
        <w:widowControl w:val="false"/>
        <w:spacing w:before="120"/>
        <w:rPr>
          <w:rFonts w:ascii="Calibri" w:hAnsi="Calibri" w:cs="Calibri"/>
          <w:sz w:val="22"/>
          <w:szCs w:val="22"/>
        </w:rPr>
      </w:pPr>
      <w:r w:rsidRPr="00E850F3">
        <w:rPr>
          <w:rFonts w:ascii="Calibri" w:hAnsi="Calibri" w:cs="Calibri"/>
          <w:sz w:val="22"/>
          <w:szCs w:val="22"/>
        </w:rPr>
        <w:t>In addition to these advisory groups</w:t>
      </w:r>
      <w:r w:rsidR="00447B54">
        <w:rPr>
          <w:rFonts w:ascii="Calibri" w:hAnsi="Calibri" w:cs="Calibri"/>
          <w:sz w:val="22"/>
          <w:szCs w:val="22"/>
        </w:rPr>
        <w:t>,</w:t>
      </w:r>
      <w:r w:rsidRPr="00E850F3">
        <w:rPr>
          <w:rFonts w:ascii="Calibri" w:hAnsi="Calibri" w:cs="Calibri"/>
          <w:sz w:val="22"/>
          <w:szCs w:val="22"/>
        </w:rPr>
        <w:t xml:space="preserve"> it is proposed to convene communities of practice on a </w:t>
      </w:r>
      <w:proofErr w:type="gramStart"/>
      <w:r w:rsidRPr="00E850F3">
        <w:rPr>
          <w:rFonts w:ascii="Calibri" w:hAnsi="Calibri" w:cs="Calibri"/>
          <w:sz w:val="22"/>
          <w:szCs w:val="22"/>
        </w:rPr>
        <w:t>needs</w:t>
      </w:r>
      <w:proofErr w:type="gramEnd"/>
      <w:r w:rsidRPr="00E850F3">
        <w:rPr>
          <w:rFonts w:ascii="Calibri" w:hAnsi="Calibri" w:cs="Calibri"/>
          <w:sz w:val="22"/>
          <w:szCs w:val="22"/>
        </w:rPr>
        <w:t xml:space="preserve"> basis. </w:t>
      </w:r>
      <w:r w:rsidR="00E850F3">
        <w:rPr>
          <w:rFonts w:ascii="Calibri" w:hAnsi="Calibri" w:cs="Calibri"/>
          <w:sz w:val="22"/>
          <w:szCs w:val="22"/>
        </w:rPr>
        <w:t xml:space="preserve">Each Community of Practice (CoP) </w:t>
      </w:r>
      <w:r w:rsidR="0074100E">
        <w:rPr>
          <w:rFonts w:ascii="Calibri" w:hAnsi="Calibri" w:cs="Calibri"/>
          <w:sz w:val="22"/>
          <w:szCs w:val="22"/>
        </w:rPr>
        <w:t>will</w:t>
      </w:r>
      <w:r w:rsidR="00E850F3">
        <w:rPr>
          <w:rFonts w:ascii="Calibri" w:hAnsi="Calibri" w:cs="Calibri"/>
          <w:sz w:val="22"/>
          <w:szCs w:val="22"/>
        </w:rPr>
        <w:t xml:space="preserve"> operate for a limited duration and </w:t>
      </w:r>
      <w:r w:rsidR="00C862A4">
        <w:rPr>
          <w:rFonts w:ascii="Calibri" w:hAnsi="Calibri" w:cs="Calibri"/>
          <w:sz w:val="22"/>
          <w:szCs w:val="22"/>
        </w:rPr>
        <w:t>will</w:t>
      </w:r>
      <w:r w:rsidRPr="00E850F3" w:rsidR="00252775">
        <w:rPr>
          <w:rFonts w:ascii="Calibri" w:hAnsi="Calibri" w:cs="Calibri"/>
          <w:sz w:val="22"/>
          <w:szCs w:val="22"/>
        </w:rPr>
        <w:t xml:space="preserve"> bring together government, community and/or industry stakeholders with expertise in a </w:t>
      </w:r>
      <w:proofErr w:type="gramStart"/>
      <w:r w:rsidRPr="00E850F3" w:rsidR="00252775">
        <w:rPr>
          <w:rFonts w:ascii="Calibri" w:hAnsi="Calibri" w:cs="Calibri"/>
          <w:sz w:val="22"/>
          <w:szCs w:val="22"/>
        </w:rPr>
        <w:t>particular field</w:t>
      </w:r>
      <w:proofErr w:type="gramEnd"/>
      <w:r w:rsidRPr="00E850F3" w:rsidR="00252775">
        <w:rPr>
          <w:rFonts w:ascii="Calibri" w:hAnsi="Calibri" w:cs="Calibri"/>
          <w:sz w:val="22"/>
          <w:szCs w:val="22"/>
        </w:rPr>
        <w:t xml:space="preserve"> to </w:t>
      </w:r>
      <w:r w:rsidR="00E850F3">
        <w:rPr>
          <w:rFonts w:ascii="Calibri" w:hAnsi="Calibri" w:cs="Calibri"/>
          <w:sz w:val="22"/>
          <w:szCs w:val="22"/>
        </w:rPr>
        <w:t>interact and collaborate to consider and advise on a specific issue</w:t>
      </w:r>
      <w:r w:rsidRPr="00E850F3" w:rsidR="00252775">
        <w:rPr>
          <w:rFonts w:ascii="Calibri" w:hAnsi="Calibri" w:cs="Calibri"/>
          <w:sz w:val="22"/>
          <w:szCs w:val="22"/>
        </w:rPr>
        <w:t>.</w:t>
      </w:r>
      <w:r w:rsidRPr="00E850F3" w:rsidR="00E57F50">
        <w:rPr>
          <w:rFonts w:ascii="Calibri" w:hAnsi="Calibri" w:cs="Calibri"/>
          <w:sz w:val="22"/>
          <w:szCs w:val="22"/>
        </w:rPr>
        <w:t xml:space="preserve"> </w:t>
      </w:r>
      <w:r w:rsidR="00E850F3">
        <w:rPr>
          <w:rFonts w:ascii="Calibri" w:hAnsi="Calibri"/>
          <w:sz w:val="22"/>
          <w:szCs w:val="22"/>
        </w:rPr>
        <w:t xml:space="preserve">The first </w:t>
      </w:r>
      <w:r w:rsidR="00447B54">
        <w:rPr>
          <w:rFonts w:ascii="Calibri" w:hAnsi="Calibri"/>
          <w:sz w:val="22"/>
          <w:szCs w:val="22"/>
        </w:rPr>
        <w:t>CoP</w:t>
      </w:r>
      <w:r w:rsidRPr="00E850F3" w:rsidR="00874D40">
        <w:rPr>
          <w:rFonts w:ascii="Calibri" w:hAnsi="Calibri"/>
          <w:sz w:val="22"/>
          <w:szCs w:val="22"/>
        </w:rPr>
        <w:t xml:space="preserve"> </w:t>
      </w:r>
      <w:r w:rsidR="00E850F3">
        <w:rPr>
          <w:rFonts w:ascii="Calibri" w:hAnsi="Calibri"/>
          <w:sz w:val="22"/>
          <w:szCs w:val="22"/>
        </w:rPr>
        <w:t xml:space="preserve">is </w:t>
      </w:r>
      <w:r w:rsidR="00C862A4">
        <w:rPr>
          <w:rFonts w:ascii="Calibri" w:hAnsi="Calibri"/>
          <w:sz w:val="22"/>
          <w:szCs w:val="22"/>
        </w:rPr>
        <w:t>proposed</w:t>
      </w:r>
      <w:r w:rsidR="00E850F3">
        <w:rPr>
          <w:rFonts w:ascii="Calibri" w:hAnsi="Calibri"/>
          <w:sz w:val="22"/>
          <w:szCs w:val="22"/>
        </w:rPr>
        <w:t xml:space="preserve"> </w:t>
      </w:r>
      <w:r w:rsidRPr="00E850F3" w:rsidR="00874D40">
        <w:rPr>
          <w:rFonts w:ascii="Calibri" w:hAnsi="Calibri"/>
          <w:sz w:val="22"/>
          <w:szCs w:val="22"/>
        </w:rPr>
        <w:t xml:space="preserve">for government and community stakeholders that provide information and resources to </w:t>
      </w:r>
      <w:r w:rsidR="00447B54">
        <w:rPr>
          <w:rFonts w:ascii="Calibri" w:hAnsi="Calibri"/>
          <w:sz w:val="22"/>
          <w:szCs w:val="22"/>
        </w:rPr>
        <w:t xml:space="preserve">educate </w:t>
      </w:r>
      <w:r w:rsidRPr="00E850F3" w:rsidR="00874D40">
        <w:rPr>
          <w:rFonts w:ascii="Calibri" w:hAnsi="Calibri"/>
          <w:sz w:val="22"/>
          <w:szCs w:val="22"/>
        </w:rPr>
        <w:t>renters</w:t>
      </w:r>
      <w:r w:rsidR="00C27B01">
        <w:rPr>
          <w:rFonts w:ascii="Calibri" w:hAnsi="Calibri"/>
          <w:sz w:val="22"/>
          <w:szCs w:val="22"/>
        </w:rPr>
        <w:t>.</w:t>
      </w:r>
    </w:p>
    <w:p w:rsidR="001340AF" w:rsidP="005466A9" w:rsidRDefault="001340AF">
      <w:pPr>
        <w:pStyle w:val="Default"/>
        <w:widowControl w:val="false"/>
        <w:spacing w:before="120"/>
        <w:rPr>
          <w:rFonts w:ascii="Calibri" w:hAnsi="Calibri" w:cs="Calibri"/>
          <w:sz w:val="22"/>
          <w:szCs w:val="22"/>
        </w:rPr>
      </w:pPr>
      <w:r>
        <w:rPr>
          <w:rFonts w:ascii="Calibri" w:hAnsi="Calibri" w:cs="Calibri"/>
          <w:sz w:val="22"/>
          <w:szCs w:val="22"/>
        </w:rPr>
        <w:t xml:space="preserve">The figure below shows </w:t>
      </w:r>
      <w:r w:rsidR="00882DB6">
        <w:rPr>
          <w:rFonts w:ascii="Calibri" w:hAnsi="Calibri" w:cs="Calibri"/>
          <w:sz w:val="22"/>
          <w:szCs w:val="22"/>
        </w:rPr>
        <w:t xml:space="preserve">the </w:t>
      </w:r>
      <w:r w:rsidR="00521EBA">
        <w:rPr>
          <w:rFonts w:ascii="Calibri" w:hAnsi="Calibri" w:cs="Calibri"/>
          <w:sz w:val="22"/>
          <w:szCs w:val="22"/>
        </w:rPr>
        <w:t xml:space="preserve">roles of, and the </w:t>
      </w:r>
      <w:r w:rsidR="00882DB6">
        <w:rPr>
          <w:rFonts w:ascii="Calibri" w:hAnsi="Calibri" w:cs="Calibri"/>
          <w:sz w:val="22"/>
          <w:szCs w:val="22"/>
        </w:rPr>
        <w:t xml:space="preserve">relationships between </w:t>
      </w:r>
      <w:r w:rsidR="00521EBA">
        <w:rPr>
          <w:rFonts w:ascii="Calibri" w:hAnsi="Calibri" w:cs="Calibri"/>
          <w:sz w:val="22"/>
          <w:szCs w:val="22"/>
        </w:rPr>
        <w:t>these</w:t>
      </w:r>
      <w:r w:rsidR="00882DB6">
        <w:rPr>
          <w:rFonts w:ascii="Calibri" w:hAnsi="Calibri" w:cs="Calibri"/>
          <w:sz w:val="22"/>
          <w:szCs w:val="22"/>
        </w:rPr>
        <w:t xml:space="preserve"> advisory </w:t>
      </w:r>
      <w:r>
        <w:rPr>
          <w:rFonts w:ascii="Calibri" w:hAnsi="Calibri" w:cs="Calibri"/>
          <w:sz w:val="22"/>
          <w:szCs w:val="22"/>
        </w:rPr>
        <w:t xml:space="preserve">groups. </w:t>
      </w:r>
    </w:p>
    <w:p w:rsidRPr="00197135" w:rsidR="00882DB6" w:rsidP="00197135" w:rsidRDefault="00602978">
      <w:pPr>
        <w:pStyle w:val="Heading4"/>
        <w:rPr>
          <w:b w:val="false"/>
        </w:rPr>
      </w:pPr>
      <w:r>
        <w:tab/>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w:t>
      </w:r>
      <w:r w:rsidRPr="00197135" w:rsidR="00882DB6">
        <w:rPr>
          <w:i w:val="false"/>
        </w:rPr>
        <w:t>s</w:t>
      </w:r>
    </w:p>
    <w:p w:rsidR="0074100E" w:rsidP="00602978" w:rsidRDefault="00197135">
      <w:pPr>
        <w:pStyle w:val="Default"/>
        <w:widowControl w:val="false"/>
        <w:tabs>
          <w:tab w:val="left" w:pos="709"/>
          <w:tab w:val="left" w:pos="1560"/>
        </w:tabs>
        <w:spacing w:before="120"/>
        <w:rPr>
          <w:rFonts w:ascii="Calibri" w:hAnsi="Calibri" w:cs="Calibri"/>
          <w:b/>
          <w:sz w:val="22"/>
          <w:szCs w:val="22"/>
        </w:rPr>
      </w:pPr>
      <w:r>
        <w:rPr>
          <w:rFonts w:ascii="Calibri" w:hAnsi="Calibri" w:cs="Calibri"/>
          <w:b/>
          <w:noProof/>
          <w:sz w:val="22"/>
          <w:szCs w:val="22"/>
        </w:rPr>
        <w:pict>
          <v:shapetype xmlns:v="urn:schemas-microsoft-com:vml" xmlns:xvml="urn:schemas-microsoft-com:office:excel" xmlns:o="urn:schemas-microsoft-com:office:office" xmlns:w10="urn:schemas-microsoft-com:office:word" xmlns:pvml="urn:schemas-microsoft-com:office:powerpoint" o:spt="202.0" path="m,l,21600r21600,l21600,xe" coordsize="21600,21600" id="_x0000_t202">
            <v:stroke joinstyle="miter"/>
            <v:path gradientshapeok="t" o:connecttype="rect"/>
          </v:shapetype>
          <v:shape xmlns:v="urn:schemas-microsoft-com:vml" xmlns:xvml="urn:schemas-microsoft-com:office:excel" xmlns:o="urn:schemas-microsoft-com:office:office" xmlns:w10="urn:schemas-microsoft-com:office:word" xmlns:pvml="urn:schemas-microsoft-com:office:powerpoint" type="#_x0000_t202" style="position:absolute;margin-left:30.9pt;margin-top:3.9pt;width:399.55pt;height:242.5pt;z-index:251657728;mso-wrap-style:none" id="_x0000_s1128" strokecolor="#2f5496">
            <v:textbox style="mso-next-textbox:#_x0000_s1128;mso-fit-shape-to-text:t">
              <w:txbxContent>
                <w:p w:rsidR="00981604" w:rsidRDefault="00197135">
                  <w:bookmarkStart w:id="0" w:name="_GoBack"/>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alt="Flow chart.&#10;Top row - Ongoing Advisory Groups&#10;Residential Tenancies Inter-Departmental Committee. Forum for information exchange and collaboration between government agencies.&#10;Residential Tenancies Stakeholder Reference Group. Forum for community stakeholders and industry association to identify, explore and respond to issues.&#10;Renters' Advisory Group. Forum for renters to raise and explore issues and concerns.&#10;Middle row - Limited Life Advisory Groups.&#10;Communities of Practice. Forums convened on an as needs basis for government, community and/or industry stakeholders in a particular field of expertise to consider and advise on a shared issue.&#10;Bottom row - Commissioner for Residential Tenancies" style="width:384.2pt;height:234.45pt" id="_x0000_i1026">
                        <v:imagedata o:title="" r:id="rId8"/>
                      </v:shape>
                    </w:pict>
                  </w:r>
                  <w:bookmarkEnd w:id="0"/>
                </w:p>
              </w:txbxContent>
            </v:textbox>
          </v:shape>
        </w:pict>
      </w:r>
    </w:p>
    <w:p w:rsidR="0074100E" w:rsidP="00602978" w:rsidRDefault="0074100E">
      <w:pPr>
        <w:pStyle w:val="Default"/>
        <w:widowControl w:val="false"/>
        <w:tabs>
          <w:tab w:val="left" w:pos="709"/>
          <w:tab w:val="left" w:pos="1560"/>
        </w:tabs>
        <w:spacing w:before="120"/>
        <w:rPr>
          <w:rFonts w:ascii="Calibri" w:hAnsi="Calibri" w:cs="Calibri"/>
          <w:b/>
          <w:sz w:val="22"/>
          <w:szCs w:val="22"/>
        </w:rPr>
      </w:pPr>
    </w:p>
    <w:p w:rsidR="0074100E" w:rsidP="00602978" w:rsidRDefault="0074100E">
      <w:pPr>
        <w:pStyle w:val="Default"/>
        <w:widowControl w:val="false"/>
        <w:tabs>
          <w:tab w:val="left" w:pos="709"/>
          <w:tab w:val="left" w:pos="1560"/>
        </w:tabs>
        <w:spacing w:before="120"/>
        <w:rPr>
          <w:rFonts w:ascii="Calibri" w:hAnsi="Calibri" w:cs="Calibri"/>
          <w:b/>
          <w:sz w:val="22"/>
          <w:szCs w:val="22"/>
        </w:rPr>
      </w:pPr>
    </w:p>
    <w:p w:rsidR="00D54B83" w:rsidP="00893087" w:rsidRDefault="00D54B83">
      <w:pPr>
        <w:pStyle w:val="Default"/>
        <w:widowControl w:val="false"/>
        <w:tabs>
          <w:tab w:val="left" w:pos="709"/>
          <w:tab w:val="left" w:pos="1560"/>
        </w:tabs>
        <w:rPr>
          <w:rFonts w:ascii="Calibri" w:hAnsi="Calibri" w:cs="Calibri"/>
          <w:sz w:val="22"/>
          <w:szCs w:val="22"/>
        </w:rPr>
      </w:pPr>
    </w:p>
    <w:p w:rsidR="00893087" w:rsidP="00893087" w:rsidRDefault="00893087">
      <w:pPr>
        <w:pStyle w:val="Default"/>
        <w:widowControl w:val="false"/>
        <w:tabs>
          <w:tab w:val="left" w:pos="709"/>
          <w:tab w:val="left" w:pos="1560"/>
        </w:tabs>
        <w:rPr>
          <w:rFonts w:ascii="Calibri" w:hAnsi="Calibri" w:cs="Calibri"/>
          <w:sz w:val="22"/>
          <w:szCs w:val="22"/>
        </w:rPr>
      </w:pPr>
    </w:p>
    <w:p w:rsidR="00893087" w:rsidP="00893087" w:rsidRDefault="00893087">
      <w:pPr>
        <w:pStyle w:val="Default"/>
        <w:widowControl w:val="false"/>
        <w:tabs>
          <w:tab w:val="left" w:pos="709"/>
          <w:tab w:val="left" w:pos="1560"/>
        </w:tabs>
        <w:rPr>
          <w:rFonts w:ascii="Calibri" w:hAnsi="Calibri" w:cs="Calibri"/>
          <w:sz w:val="22"/>
          <w:szCs w:val="22"/>
        </w:rPr>
      </w:pPr>
    </w:p>
    <w:p w:rsidR="00893087" w:rsidP="00893087" w:rsidRDefault="00893087">
      <w:pPr>
        <w:pStyle w:val="Default"/>
        <w:widowControl w:val="false"/>
        <w:tabs>
          <w:tab w:val="left" w:pos="709"/>
          <w:tab w:val="left" w:pos="1560"/>
        </w:tabs>
        <w:rPr>
          <w:rFonts w:ascii="Calibri" w:hAnsi="Calibri" w:cs="Calibri"/>
          <w:sz w:val="22"/>
          <w:szCs w:val="22"/>
        </w:rPr>
      </w:pPr>
    </w:p>
    <w:p w:rsidR="00893087" w:rsidP="00893087" w:rsidRDefault="00893087">
      <w:pPr>
        <w:pStyle w:val="Default"/>
        <w:widowControl w:val="false"/>
        <w:tabs>
          <w:tab w:val="left" w:pos="709"/>
          <w:tab w:val="left" w:pos="1560"/>
        </w:tabs>
        <w:rPr>
          <w:rFonts w:ascii="Calibri" w:hAnsi="Calibri" w:cs="Calibri"/>
          <w:sz w:val="22"/>
          <w:szCs w:val="22"/>
        </w:rPr>
      </w:pPr>
    </w:p>
    <w:p w:rsidR="00893087" w:rsidP="00893087" w:rsidRDefault="00893087">
      <w:pPr>
        <w:pStyle w:val="Default"/>
        <w:widowControl w:val="false"/>
        <w:tabs>
          <w:tab w:val="left" w:pos="709"/>
          <w:tab w:val="left" w:pos="1560"/>
        </w:tabs>
        <w:rPr>
          <w:rFonts w:ascii="Calibri" w:hAnsi="Calibri" w:cs="Calibri"/>
          <w:sz w:val="22"/>
          <w:szCs w:val="22"/>
        </w:rPr>
      </w:pPr>
    </w:p>
    <w:p w:rsidR="00893087" w:rsidP="00893087" w:rsidRDefault="00893087">
      <w:pPr>
        <w:pStyle w:val="Default"/>
        <w:widowControl w:val="false"/>
        <w:tabs>
          <w:tab w:val="left" w:pos="709"/>
          <w:tab w:val="left" w:pos="1560"/>
        </w:tabs>
        <w:rPr>
          <w:rFonts w:ascii="Calibri" w:hAnsi="Calibri" w:cs="Calibri"/>
          <w:sz w:val="22"/>
          <w:szCs w:val="22"/>
        </w:rPr>
      </w:pPr>
    </w:p>
    <w:p w:rsidR="00893087" w:rsidP="00893087" w:rsidRDefault="00893087">
      <w:pPr>
        <w:pStyle w:val="Default"/>
        <w:widowControl w:val="false"/>
        <w:tabs>
          <w:tab w:val="left" w:pos="709"/>
          <w:tab w:val="left" w:pos="1560"/>
        </w:tabs>
        <w:rPr>
          <w:rFonts w:ascii="Calibri" w:hAnsi="Calibri" w:cs="Calibri"/>
          <w:sz w:val="22"/>
          <w:szCs w:val="22"/>
        </w:rPr>
      </w:pPr>
    </w:p>
    <w:p w:rsidR="00893087" w:rsidP="00893087" w:rsidRDefault="00893087">
      <w:pPr>
        <w:pStyle w:val="Default"/>
        <w:widowControl w:val="false"/>
        <w:tabs>
          <w:tab w:val="left" w:pos="709"/>
          <w:tab w:val="left" w:pos="1560"/>
        </w:tabs>
        <w:rPr>
          <w:rFonts w:ascii="Calibri" w:hAnsi="Calibri" w:cs="Calibri"/>
          <w:sz w:val="22"/>
          <w:szCs w:val="22"/>
        </w:rPr>
      </w:pPr>
    </w:p>
    <w:p w:rsidR="00B71F4B" w:rsidP="00882DB6" w:rsidRDefault="00B71F4B">
      <w:pPr>
        <w:pStyle w:val="Default"/>
        <w:widowControl w:val="false"/>
        <w:rPr>
          <w:rFonts w:ascii="Calibri" w:hAnsi="Calibri" w:cs="Calibri"/>
          <w:sz w:val="22"/>
          <w:szCs w:val="22"/>
        </w:rPr>
      </w:pPr>
    </w:p>
    <w:p w:rsidR="00B71F4B" w:rsidP="00882DB6" w:rsidRDefault="00B71F4B">
      <w:pPr>
        <w:pStyle w:val="Default"/>
        <w:widowControl w:val="false"/>
        <w:rPr>
          <w:rFonts w:ascii="Calibri" w:hAnsi="Calibri" w:cs="Calibri"/>
          <w:sz w:val="22"/>
          <w:szCs w:val="22"/>
        </w:rPr>
      </w:pPr>
    </w:p>
    <w:p w:rsidR="00602978" w:rsidP="00882DB6" w:rsidRDefault="00602978">
      <w:pPr>
        <w:pStyle w:val="Default"/>
        <w:widowControl w:val="false"/>
        <w:rPr>
          <w:rFonts w:ascii="Calibri" w:hAnsi="Calibri" w:cs="Calibri"/>
          <w:sz w:val="22"/>
          <w:szCs w:val="22"/>
        </w:rPr>
      </w:pPr>
    </w:p>
    <w:p w:rsidRPr="00197135" w:rsidR="00950CB3" w:rsidP="00197135" w:rsidRDefault="00163CFC">
      <w:pPr>
        <w:pStyle w:val="Heading4"/>
      </w:pPr>
      <w:r w:rsidRPr="00197135">
        <w:rPr>
          <w:i w:val="false"/>
        </w:rPr>
        <w:t></w:t>
      </w:r>
      <w:r w:rsidRPr="00197135">
        <w:rPr>
          <w:i w:val="false"/>
        </w:rPr>
        <w:t></w:t>
      </w:r>
      <w:r w:rsidRPr="00197135">
        <w:rPr>
          <w:i w:val="false"/>
        </w:rPr>
        <w:t></w:t>
      </w:r>
      <w:r w:rsidRPr="00197135">
        <w:rPr>
          <w:i w:val="false"/>
        </w:rPr>
        <w:t></w:t>
      </w:r>
      <w:r w:rsidRPr="00197135">
        <w:rPr>
          <w:i w:val="false"/>
        </w:rPr>
        <w:t></w:t>
      </w:r>
      <w:r w:rsidRPr="00197135" w:rsidR="00D8584E">
        <w:rPr>
          <w:i w:val="false"/>
        </w:rPr>
        <w:tab/>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F74C3">
        <w:rPr>
          <w:i w:val="false"/>
        </w:rPr>
        <w:t></w:t>
      </w:r>
      <w:r w:rsidRPr="00197135" w:rsidR="00950CB3">
        <w:rPr>
          <w:i w:val="false"/>
        </w:rPr>
        <w:t></w:t>
      </w:r>
      <w:r w:rsidRPr="00197135" w:rsidR="00950CB3">
        <w:rPr>
          <w:i w:val="false"/>
        </w:rPr>
        <w:t></w:t>
      </w:r>
      <w:r w:rsidRPr="00197135" w:rsidR="00950CB3">
        <w:rPr>
          <w:i w:val="false"/>
        </w:rPr>
        <w:t></w:t>
      </w:r>
      <w:r w:rsidRPr="00197135" w:rsidR="00950CB3">
        <w:rPr>
          <w:i w:val="false"/>
        </w:rPr>
        <w:t></w:t>
      </w:r>
      <w:r w:rsidRPr="00197135" w:rsidR="00950CB3">
        <w:rPr>
          <w:i w:val="false"/>
        </w:rPr>
        <w:t></w:t>
      </w:r>
      <w:r w:rsidRPr="00197135" w:rsidR="00950CB3">
        <w:rPr>
          <w:i w:val="false"/>
        </w:rPr>
        <w:t></w:t>
      </w:r>
      <w:r w:rsidRPr="00197135" w:rsidR="00950CB3">
        <w:rPr>
          <w:i w:val="false"/>
        </w:rPr>
        <w:t></w:t>
      </w:r>
      <w:r w:rsidRPr="00197135" w:rsidR="00950CB3">
        <w:rPr>
          <w:i w:val="false"/>
        </w:rPr>
        <w:t></w:t>
      </w:r>
      <w:r w:rsidRPr="00197135" w:rsidR="00950CB3">
        <w:rPr>
          <w:i w:val="false"/>
        </w:rPr>
        <w:t></w:t>
      </w:r>
      <w:r w:rsidRPr="00197135" w:rsidR="00950CB3">
        <w:rPr>
          <w:i w:val="false"/>
        </w:rPr>
        <w:t></w:t>
      </w:r>
      <w:r w:rsidRPr="00197135" w:rsidR="00950CB3">
        <w:rPr>
          <w:i w:val="false"/>
        </w:rPr>
        <w:t></w:t>
      </w:r>
      <w:r w:rsidRPr="00197135" w:rsidR="00950CB3">
        <w:rPr>
          <w:i w:val="false"/>
        </w:rPr>
        <w:t></w:t>
      </w:r>
      <w:r w:rsidRPr="00197135" w:rsidR="00950CB3">
        <w:rPr>
          <w:i w:val="false"/>
        </w:rPr>
        <w:t></w:t>
      </w:r>
      <w:r w:rsidRPr="00197135" w:rsidR="00950CB3">
        <w:rPr>
          <w:i w:val="false"/>
        </w:rPr>
        <w:t></w:t>
      </w:r>
      <w:r w:rsidRPr="00197135" w:rsidR="00950CB3">
        <w:rPr>
          <w:i w:val="false"/>
        </w:rPr>
        <w:t></w:t>
      </w:r>
      <w:r w:rsidRPr="00197135" w:rsidR="00950CB3">
        <w:rPr>
          <w:i w:val="false"/>
        </w:rPr>
        <w:t></w:t>
      </w:r>
      <w:r w:rsidRPr="00197135" w:rsidR="00950CB3">
        <w:rPr>
          <w:i w:val="false"/>
        </w:rPr>
        <w:t></w:t>
      </w:r>
      <w:r w:rsidRPr="00197135" w:rsidR="00950CB3">
        <w:rPr>
          <w:i w:val="false"/>
        </w:rPr>
        <w:t></w:t>
      </w:r>
      <w:r w:rsidRPr="00197135" w:rsidR="00950CB3">
        <w:rPr>
          <w:i w:val="false"/>
        </w:rPr>
        <w:t></w:t>
      </w:r>
      <w:r w:rsidRPr="00197135" w:rsidR="002908CE">
        <w:rPr>
          <w:i w:val="false"/>
        </w:rPr>
        <w:t></w:t>
      </w:r>
      <w:r w:rsidRPr="00197135" w:rsidR="002908CE">
        <w:rPr>
          <w:i w:val="false"/>
        </w:rPr>
        <w:t></w:t>
      </w:r>
      <w:r w:rsidRPr="00197135" w:rsidR="002908CE">
        <w:rPr>
          <w:i w:val="false"/>
        </w:rPr>
        <w:t></w:t>
      </w:r>
      <w:r w:rsidRPr="00197135" w:rsidR="002908CE">
        <w:rPr>
          <w:i w:val="false"/>
        </w:rPr>
        <w:t></w:t>
      </w:r>
      <w:r w:rsidRPr="00197135" w:rsidR="002908CE">
        <w:rPr>
          <w:i w:val="false"/>
        </w:rPr>
        <w:t></w:t>
      </w:r>
      <w:r w:rsidRPr="00197135" w:rsidR="002908CE">
        <w:rPr>
          <w:i w:val="false"/>
        </w:rPr>
        <w:t></w:t>
      </w:r>
      <w:r w:rsidRPr="00197135" w:rsidR="002908CE">
        <w:rPr>
          <w:i w:val="false"/>
        </w:rPr>
        <w:t></w:t>
      </w:r>
      <w:r w:rsidRPr="00197135" w:rsidR="002908CE">
        <w:rPr>
          <w:i w:val="false"/>
        </w:rPr>
        <w:t></w:t>
      </w:r>
      <w:r w:rsidRPr="00197135" w:rsidR="002908CE">
        <w:rPr>
          <w:i w:val="false"/>
        </w:rPr>
        <w:t></w:t>
      </w:r>
    </w:p>
    <w:p w:rsidRPr="00671258" w:rsidR="0069664C" w:rsidP="005466A9" w:rsidRDefault="00E93586">
      <w:pPr>
        <w:pStyle w:val="Default"/>
        <w:widowControl w:val="false"/>
        <w:spacing w:before="120"/>
        <w:rPr>
          <w:rFonts w:ascii="Calibri" w:hAnsi="Calibri" w:cs="Calibri"/>
          <w:sz w:val="22"/>
          <w:szCs w:val="22"/>
        </w:rPr>
      </w:pPr>
      <w:r w:rsidRPr="00671258">
        <w:rPr>
          <w:rFonts w:ascii="Calibri" w:hAnsi="Calibri" w:cs="Calibri"/>
          <w:sz w:val="22"/>
          <w:szCs w:val="22"/>
        </w:rPr>
        <w:t xml:space="preserve">As an executive position within the Department of Justice and </w:t>
      </w:r>
      <w:r w:rsidR="0037473B">
        <w:rPr>
          <w:rFonts w:ascii="Calibri" w:hAnsi="Calibri" w:cs="Calibri"/>
          <w:sz w:val="22"/>
          <w:szCs w:val="22"/>
        </w:rPr>
        <w:t>Community Safety</w:t>
      </w:r>
      <w:r w:rsidRPr="00671258">
        <w:rPr>
          <w:rFonts w:ascii="Calibri" w:hAnsi="Calibri" w:cs="Calibri"/>
          <w:sz w:val="22"/>
          <w:szCs w:val="22"/>
        </w:rPr>
        <w:t xml:space="preserve"> (DJ</w:t>
      </w:r>
      <w:r w:rsidR="0037473B">
        <w:rPr>
          <w:rFonts w:ascii="Calibri" w:hAnsi="Calibri" w:cs="Calibri"/>
          <w:sz w:val="22"/>
          <w:szCs w:val="22"/>
        </w:rPr>
        <w:t>CS</w:t>
      </w:r>
      <w:r w:rsidRPr="00671258">
        <w:rPr>
          <w:rFonts w:ascii="Calibri" w:hAnsi="Calibri" w:cs="Calibri"/>
          <w:sz w:val="22"/>
          <w:szCs w:val="22"/>
        </w:rPr>
        <w:t>)</w:t>
      </w:r>
      <w:r w:rsidRPr="00671258">
        <w:rPr>
          <w:rStyle w:val="FootnoteReference"/>
          <w:rFonts w:ascii="Calibri" w:hAnsi="Calibri" w:cs="Calibri"/>
          <w:sz w:val="22"/>
          <w:szCs w:val="22"/>
        </w:rPr>
        <w:footnoteReference w:id="2"/>
      </w:r>
      <w:r w:rsidRPr="00671258">
        <w:rPr>
          <w:rFonts w:ascii="Calibri" w:hAnsi="Calibri" w:cs="Calibri"/>
          <w:sz w:val="22"/>
          <w:szCs w:val="22"/>
        </w:rPr>
        <w:t xml:space="preserve">, </w:t>
      </w:r>
      <w:r w:rsidR="004C11CE">
        <w:rPr>
          <w:rFonts w:ascii="Calibri" w:hAnsi="Calibri" w:cs="Calibri"/>
          <w:sz w:val="22"/>
          <w:szCs w:val="22"/>
        </w:rPr>
        <w:t>i</w:t>
      </w:r>
      <w:r w:rsidRPr="00671258">
        <w:rPr>
          <w:rFonts w:ascii="Calibri" w:hAnsi="Calibri" w:cs="Calibri"/>
          <w:sz w:val="22"/>
          <w:szCs w:val="22"/>
        </w:rPr>
        <w:t xml:space="preserve">t is </w:t>
      </w:r>
      <w:r w:rsidRPr="00671258" w:rsidR="008724DF">
        <w:rPr>
          <w:rFonts w:ascii="Calibri" w:hAnsi="Calibri" w:cs="Calibri"/>
          <w:sz w:val="22"/>
          <w:szCs w:val="22"/>
        </w:rPr>
        <w:t>essential</w:t>
      </w:r>
      <w:r w:rsidRPr="00671258">
        <w:rPr>
          <w:rFonts w:ascii="Calibri" w:hAnsi="Calibri" w:cs="Calibri"/>
          <w:sz w:val="22"/>
          <w:szCs w:val="22"/>
        </w:rPr>
        <w:t xml:space="preserve"> that the Commissioner has </w:t>
      </w:r>
      <w:r w:rsidRPr="00671258" w:rsidR="008A46AC">
        <w:rPr>
          <w:rFonts w:ascii="Calibri" w:hAnsi="Calibri" w:cs="Calibri"/>
          <w:sz w:val="22"/>
          <w:szCs w:val="22"/>
        </w:rPr>
        <w:t xml:space="preserve">access to </w:t>
      </w:r>
      <w:r w:rsidRPr="00671258">
        <w:rPr>
          <w:rFonts w:ascii="Calibri" w:hAnsi="Calibri" w:cs="Calibri"/>
          <w:sz w:val="22"/>
          <w:szCs w:val="22"/>
        </w:rPr>
        <w:t xml:space="preserve">accurate and timely information on the policies, initiatives and programs </w:t>
      </w:r>
      <w:r w:rsidRPr="00671258" w:rsidR="008724DF">
        <w:rPr>
          <w:rFonts w:ascii="Calibri" w:hAnsi="Calibri" w:cs="Calibri"/>
          <w:sz w:val="22"/>
          <w:szCs w:val="22"/>
        </w:rPr>
        <w:t>for</w:t>
      </w:r>
      <w:r w:rsidRPr="00671258">
        <w:rPr>
          <w:rFonts w:ascii="Calibri" w:hAnsi="Calibri" w:cs="Calibri"/>
          <w:sz w:val="22"/>
          <w:szCs w:val="22"/>
        </w:rPr>
        <w:t xml:space="preserve"> the </w:t>
      </w:r>
      <w:r w:rsidRPr="00671258" w:rsidR="008724DF">
        <w:rPr>
          <w:rFonts w:ascii="Calibri" w:hAnsi="Calibri" w:cs="Calibri"/>
          <w:sz w:val="22"/>
          <w:szCs w:val="22"/>
        </w:rPr>
        <w:t xml:space="preserve">private </w:t>
      </w:r>
      <w:r w:rsidRPr="00671258">
        <w:rPr>
          <w:rFonts w:ascii="Calibri" w:hAnsi="Calibri" w:cs="Calibri"/>
          <w:sz w:val="22"/>
          <w:szCs w:val="22"/>
        </w:rPr>
        <w:t xml:space="preserve">rental sector being led by </w:t>
      </w:r>
      <w:r w:rsidRPr="00671258" w:rsidR="0069664C">
        <w:rPr>
          <w:rFonts w:ascii="Calibri" w:hAnsi="Calibri" w:cs="Calibri"/>
          <w:sz w:val="22"/>
          <w:szCs w:val="22"/>
        </w:rPr>
        <w:t>DJ</w:t>
      </w:r>
      <w:r w:rsidR="0037473B">
        <w:rPr>
          <w:rFonts w:ascii="Calibri" w:hAnsi="Calibri" w:cs="Calibri"/>
          <w:sz w:val="22"/>
          <w:szCs w:val="22"/>
        </w:rPr>
        <w:t>CS</w:t>
      </w:r>
      <w:r w:rsidRPr="00671258">
        <w:rPr>
          <w:rFonts w:ascii="Calibri" w:hAnsi="Calibri" w:cs="Calibri"/>
          <w:sz w:val="22"/>
          <w:szCs w:val="22"/>
        </w:rPr>
        <w:t xml:space="preserve"> and </w:t>
      </w:r>
      <w:r w:rsidRPr="00671258" w:rsidR="0069664C">
        <w:rPr>
          <w:rFonts w:ascii="Calibri" w:hAnsi="Calibri" w:cs="Calibri"/>
          <w:sz w:val="22"/>
          <w:szCs w:val="22"/>
        </w:rPr>
        <w:t xml:space="preserve">other </w:t>
      </w:r>
      <w:r w:rsidRPr="00671258">
        <w:rPr>
          <w:rFonts w:ascii="Calibri" w:hAnsi="Calibri" w:cs="Calibri"/>
          <w:sz w:val="22"/>
          <w:szCs w:val="22"/>
        </w:rPr>
        <w:t>Victorian government departments t</w:t>
      </w:r>
      <w:r w:rsidRPr="00671258" w:rsidR="004971DA">
        <w:rPr>
          <w:rFonts w:ascii="Calibri" w:hAnsi="Calibri" w:cs="Calibri"/>
          <w:sz w:val="22"/>
          <w:szCs w:val="22"/>
        </w:rPr>
        <w:t xml:space="preserve">o effectively perform her role. </w:t>
      </w:r>
      <w:r w:rsidRPr="00671258">
        <w:rPr>
          <w:rFonts w:ascii="Calibri" w:hAnsi="Calibri" w:cs="Calibri"/>
          <w:sz w:val="22"/>
          <w:szCs w:val="22"/>
        </w:rPr>
        <w:t>Similarly, it is important that senior officers from DJ</w:t>
      </w:r>
      <w:r w:rsidR="0037473B">
        <w:rPr>
          <w:rFonts w:ascii="Calibri" w:hAnsi="Calibri" w:cs="Calibri"/>
          <w:sz w:val="22"/>
          <w:szCs w:val="22"/>
        </w:rPr>
        <w:t>CS</w:t>
      </w:r>
      <w:r w:rsidRPr="00671258">
        <w:rPr>
          <w:rFonts w:ascii="Calibri" w:hAnsi="Calibri" w:cs="Calibri"/>
          <w:sz w:val="22"/>
          <w:szCs w:val="22"/>
        </w:rPr>
        <w:t xml:space="preserve"> and other departments are updated on the work of the Commissioner, </w:t>
      </w:r>
      <w:r w:rsidRPr="00671258" w:rsidR="0069664C">
        <w:rPr>
          <w:rFonts w:ascii="Calibri" w:hAnsi="Calibri" w:cs="Calibri"/>
          <w:sz w:val="22"/>
          <w:szCs w:val="22"/>
        </w:rPr>
        <w:t xml:space="preserve">the issues being raised with her and the matters she is considering </w:t>
      </w:r>
      <w:proofErr w:type="gramStart"/>
      <w:r w:rsidRPr="00671258" w:rsidR="0069664C">
        <w:rPr>
          <w:rFonts w:ascii="Calibri" w:hAnsi="Calibri" w:cs="Calibri"/>
          <w:sz w:val="22"/>
          <w:szCs w:val="22"/>
        </w:rPr>
        <w:t xml:space="preserve">to </w:t>
      </w:r>
      <w:r w:rsidRPr="00671258" w:rsidR="008724DF">
        <w:rPr>
          <w:rFonts w:ascii="Calibri" w:hAnsi="Calibri" w:cs="Calibri"/>
          <w:sz w:val="22"/>
          <w:szCs w:val="22"/>
        </w:rPr>
        <w:t>assist</w:t>
      </w:r>
      <w:proofErr w:type="gramEnd"/>
      <w:r w:rsidRPr="00671258" w:rsidR="00B259BD">
        <w:rPr>
          <w:rFonts w:ascii="Calibri" w:hAnsi="Calibri" w:cs="Calibri"/>
          <w:sz w:val="22"/>
          <w:szCs w:val="22"/>
        </w:rPr>
        <w:t xml:space="preserve"> them to </w:t>
      </w:r>
      <w:r w:rsidRPr="00671258" w:rsidR="008724DF">
        <w:rPr>
          <w:rFonts w:ascii="Calibri" w:hAnsi="Calibri" w:cs="Calibri"/>
          <w:sz w:val="22"/>
          <w:szCs w:val="22"/>
        </w:rPr>
        <w:t>confirm</w:t>
      </w:r>
      <w:r w:rsidRPr="00671258" w:rsidR="0069664C">
        <w:rPr>
          <w:rFonts w:ascii="Calibri" w:hAnsi="Calibri" w:cs="Calibri"/>
          <w:sz w:val="22"/>
          <w:szCs w:val="22"/>
        </w:rPr>
        <w:t xml:space="preserve"> </w:t>
      </w:r>
      <w:r w:rsidRPr="00671258" w:rsidR="008724DF">
        <w:rPr>
          <w:rFonts w:ascii="Calibri" w:hAnsi="Calibri" w:cs="Calibri"/>
          <w:sz w:val="22"/>
          <w:szCs w:val="22"/>
        </w:rPr>
        <w:t xml:space="preserve">that </w:t>
      </w:r>
      <w:r w:rsidRPr="00671258" w:rsidR="0069664C">
        <w:rPr>
          <w:rFonts w:ascii="Calibri" w:hAnsi="Calibri" w:cs="Calibri"/>
          <w:sz w:val="22"/>
          <w:szCs w:val="22"/>
        </w:rPr>
        <w:t>their policies, initiatives and programs are appropriately targeted and operating effectively.</w:t>
      </w:r>
    </w:p>
    <w:p w:rsidRPr="00671258" w:rsidR="004971DA" w:rsidP="005466A9" w:rsidRDefault="0069664C">
      <w:pPr>
        <w:pStyle w:val="Default"/>
        <w:widowControl w:val="false"/>
        <w:spacing w:before="120"/>
        <w:rPr>
          <w:rFonts w:ascii="Calibri" w:hAnsi="Calibri" w:cs="Calibri"/>
          <w:sz w:val="22"/>
          <w:szCs w:val="22"/>
        </w:rPr>
      </w:pPr>
      <w:r w:rsidRPr="00671258">
        <w:rPr>
          <w:rFonts w:ascii="Calibri" w:hAnsi="Calibri" w:cs="Calibri"/>
          <w:sz w:val="22"/>
          <w:szCs w:val="22"/>
        </w:rPr>
        <w:t xml:space="preserve">The </w:t>
      </w:r>
      <w:r w:rsidR="00C862A4">
        <w:rPr>
          <w:rFonts w:ascii="Calibri" w:hAnsi="Calibri" w:cs="Calibri"/>
          <w:sz w:val="22"/>
          <w:szCs w:val="22"/>
        </w:rPr>
        <w:t>Residential Tenancies</w:t>
      </w:r>
      <w:r w:rsidRPr="00671258">
        <w:rPr>
          <w:rFonts w:ascii="Calibri" w:hAnsi="Calibri" w:cs="Calibri"/>
          <w:sz w:val="22"/>
          <w:szCs w:val="22"/>
        </w:rPr>
        <w:t xml:space="preserve"> </w:t>
      </w:r>
      <w:r w:rsidRPr="00671258" w:rsidR="00B259BD">
        <w:rPr>
          <w:rFonts w:ascii="Calibri" w:hAnsi="Calibri" w:cs="Calibri"/>
          <w:sz w:val="22"/>
          <w:szCs w:val="22"/>
        </w:rPr>
        <w:t>Inter-</w:t>
      </w:r>
      <w:proofErr w:type="gramStart"/>
      <w:r w:rsidRPr="00671258" w:rsidR="00B259BD">
        <w:rPr>
          <w:rFonts w:ascii="Calibri" w:hAnsi="Calibri" w:cs="Calibri"/>
          <w:sz w:val="22"/>
          <w:szCs w:val="22"/>
        </w:rPr>
        <w:t>departmental</w:t>
      </w:r>
      <w:proofErr w:type="gramEnd"/>
      <w:r w:rsidRPr="00671258" w:rsidR="00B259BD">
        <w:rPr>
          <w:rFonts w:ascii="Calibri" w:hAnsi="Calibri" w:cs="Calibri"/>
          <w:sz w:val="22"/>
          <w:szCs w:val="22"/>
        </w:rPr>
        <w:t xml:space="preserve"> Committee</w:t>
      </w:r>
      <w:r w:rsidRPr="00671258">
        <w:rPr>
          <w:rFonts w:ascii="Calibri" w:hAnsi="Calibri" w:cs="Calibri"/>
          <w:sz w:val="22"/>
          <w:szCs w:val="22"/>
        </w:rPr>
        <w:t xml:space="preserve"> (R</w:t>
      </w:r>
      <w:r w:rsidR="005E1325">
        <w:rPr>
          <w:rFonts w:ascii="Calibri" w:hAnsi="Calibri" w:cs="Calibri"/>
          <w:sz w:val="22"/>
          <w:szCs w:val="22"/>
        </w:rPr>
        <w:t>T</w:t>
      </w:r>
      <w:r w:rsidRPr="00671258">
        <w:rPr>
          <w:rFonts w:ascii="Calibri" w:hAnsi="Calibri" w:cs="Calibri"/>
          <w:sz w:val="22"/>
          <w:szCs w:val="22"/>
        </w:rPr>
        <w:t>-IDC)</w:t>
      </w:r>
      <w:r w:rsidRPr="00671258" w:rsidR="00B259BD">
        <w:rPr>
          <w:rFonts w:ascii="Calibri" w:hAnsi="Calibri" w:cs="Calibri"/>
          <w:sz w:val="22"/>
          <w:szCs w:val="22"/>
        </w:rPr>
        <w:t xml:space="preserve"> </w:t>
      </w:r>
      <w:r w:rsidRPr="00671258" w:rsidR="004971DA">
        <w:rPr>
          <w:rFonts w:ascii="Calibri" w:hAnsi="Calibri" w:cs="Calibri"/>
          <w:sz w:val="22"/>
          <w:szCs w:val="22"/>
        </w:rPr>
        <w:t>aims to meet these</w:t>
      </w:r>
      <w:r w:rsidRPr="00671258" w:rsidR="008724DF">
        <w:rPr>
          <w:rFonts w:ascii="Calibri" w:hAnsi="Calibri" w:cs="Calibri"/>
          <w:sz w:val="22"/>
          <w:szCs w:val="22"/>
        </w:rPr>
        <w:t xml:space="preserve"> needs by provid</w:t>
      </w:r>
      <w:r w:rsidRPr="00671258" w:rsidR="004971DA">
        <w:rPr>
          <w:rFonts w:ascii="Calibri" w:hAnsi="Calibri" w:cs="Calibri"/>
          <w:sz w:val="22"/>
          <w:szCs w:val="22"/>
        </w:rPr>
        <w:t>i</w:t>
      </w:r>
      <w:r w:rsidRPr="00671258" w:rsidR="008724DF">
        <w:rPr>
          <w:rFonts w:ascii="Calibri" w:hAnsi="Calibri" w:cs="Calibri"/>
          <w:sz w:val="22"/>
          <w:szCs w:val="22"/>
        </w:rPr>
        <w:t xml:space="preserve">ng </w:t>
      </w:r>
      <w:r w:rsidRPr="00671258" w:rsidR="00B259BD">
        <w:rPr>
          <w:rFonts w:ascii="Calibri" w:hAnsi="Calibri" w:cs="Calibri"/>
          <w:sz w:val="22"/>
          <w:szCs w:val="22"/>
        </w:rPr>
        <w:t xml:space="preserve">a forum </w:t>
      </w:r>
      <w:r w:rsidRPr="00671258" w:rsidR="004971DA">
        <w:rPr>
          <w:rFonts w:ascii="Calibri" w:hAnsi="Calibri" w:cs="Calibri"/>
          <w:sz w:val="22"/>
          <w:szCs w:val="22"/>
        </w:rPr>
        <w:t>to enable</w:t>
      </w:r>
      <w:r w:rsidRPr="00671258" w:rsidR="00B259BD">
        <w:rPr>
          <w:rFonts w:ascii="Calibri" w:hAnsi="Calibri" w:cs="Calibri"/>
          <w:sz w:val="22"/>
          <w:szCs w:val="22"/>
        </w:rPr>
        <w:t xml:space="preserve"> the </w:t>
      </w:r>
      <w:r w:rsidRPr="00671258" w:rsidR="00BD434A">
        <w:rPr>
          <w:rFonts w:ascii="Calibri" w:hAnsi="Calibri" w:cs="Calibri"/>
          <w:sz w:val="22"/>
          <w:szCs w:val="22"/>
        </w:rPr>
        <w:t>exchan</w:t>
      </w:r>
      <w:r w:rsidRPr="00671258" w:rsidR="00B259BD">
        <w:rPr>
          <w:rFonts w:ascii="Calibri" w:hAnsi="Calibri" w:cs="Calibri"/>
          <w:sz w:val="22"/>
          <w:szCs w:val="22"/>
        </w:rPr>
        <w:t>ge</w:t>
      </w:r>
      <w:r w:rsidRPr="00671258" w:rsidR="008A46AC">
        <w:rPr>
          <w:rFonts w:ascii="Calibri" w:hAnsi="Calibri" w:cs="Calibri"/>
          <w:sz w:val="22"/>
          <w:szCs w:val="22"/>
        </w:rPr>
        <w:t xml:space="preserve"> of</w:t>
      </w:r>
      <w:r w:rsidRPr="00671258" w:rsidR="00B259BD">
        <w:rPr>
          <w:rFonts w:ascii="Calibri" w:hAnsi="Calibri" w:cs="Calibri"/>
          <w:sz w:val="22"/>
          <w:szCs w:val="22"/>
        </w:rPr>
        <w:t xml:space="preserve"> information and collaboration between </w:t>
      </w:r>
      <w:r w:rsidRPr="00671258" w:rsidR="004971DA">
        <w:rPr>
          <w:rFonts w:ascii="Calibri" w:hAnsi="Calibri" w:cs="Calibri"/>
          <w:sz w:val="22"/>
          <w:szCs w:val="22"/>
        </w:rPr>
        <w:t>the Commission</w:t>
      </w:r>
      <w:r w:rsidR="00521EBA">
        <w:rPr>
          <w:rFonts w:ascii="Calibri" w:hAnsi="Calibri" w:cs="Calibri"/>
          <w:sz w:val="22"/>
          <w:szCs w:val="22"/>
        </w:rPr>
        <w:t>er</w:t>
      </w:r>
      <w:r w:rsidRPr="00671258" w:rsidR="004971DA">
        <w:rPr>
          <w:rFonts w:ascii="Calibri" w:hAnsi="Calibri" w:cs="Calibri"/>
          <w:sz w:val="22"/>
          <w:szCs w:val="22"/>
        </w:rPr>
        <w:t xml:space="preserve"> and </w:t>
      </w:r>
      <w:r w:rsidRPr="00671258" w:rsidR="00B259BD">
        <w:rPr>
          <w:rFonts w:ascii="Calibri" w:hAnsi="Calibri" w:cs="Calibri"/>
          <w:sz w:val="22"/>
          <w:szCs w:val="22"/>
        </w:rPr>
        <w:t xml:space="preserve">relevant senior officers. </w:t>
      </w:r>
    </w:p>
    <w:p w:rsidRPr="00671258" w:rsidR="00E93586" w:rsidP="005466A9" w:rsidRDefault="004971DA">
      <w:pPr>
        <w:pStyle w:val="Default"/>
        <w:widowControl w:val="false"/>
        <w:spacing w:before="120"/>
        <w:rPr>
          <w:rFonts w:ascii="Calibri" w:hAnsi="Calibri" w:cs="Calibri"/>
          <w:sz w:val="22"/>
          <w:szCs w:val="22"/>
        </w:rPr>
      </w:pPr>
      <w:r w:rsidRPr="00671258">
        <w:rPr>
          <w:rFonts w:ascii="Calibri" w:hAnsi="Calibri" w:cs="Calibri"/>
          <w:sz w:val="22"/>
          <w:szCs w:val="22"/>
        </w:rPr>
        <w:t>The</w:t>
      </w:r>
      <w:r w:rsidRPr="00671258" w:rsidR="00B259BD">
        <w:rPr>
          <w:rFonts w:ascii="Calibri" w:hAnsi="Calibri" w:cs="Calibri"/>
          <w:sz w:val="22"/>
          <w:szCs w:val="22"/>
        </w:rPr>
        <w:t xml:space="preserve"> R</w:t>
      </w:r>
      <w:r w:rsidR="00521EBA">
        <w:rPr>
          <w:rFonts w:ascii="Calibri" w:hAnsi="Calibri" w:cs="Calibri"/>
          <w:sz w:val="22"/>
          <w:szCs w:val="22"/>
        </w:rPr>
        <w:t>T</w:t>
      </w:r>
      <w:r w:rsidRPr="00671258" w:rsidR="00B259BD">
        <w:rPr>
          <w:rFonts w:ascii="Calibri" w:hAnsi="Calibri" w:cs="Calibri"/>
          <w:sz w:val="22"/>
          <w:szCs w:val="22"/>
        </w:rPr>
        <w:t xml:space="preserve">-IDC </w:t>
      </w:r>
      <w:r w:rsidRPr="00671258" w:rsidR="00377019">
        <w:rPr>
          <w:rFonts w:ascii="Calibri" w:hAnsi="Calibri" w:cs="Calibri"/>
          <w:sz w:val="22"/>
          <w:szCs w:val="22"/>
        </w:rPr>
        <w:t xml:space="preserve">will </w:t>
      </w:r>
      <w:r w:rsidRPr="00671258" w:rsidR="008A46AC">
        <w:rPr>
          <w:rFonts w:ascii="Calibri" w:hAnsi="Calibri" w:cs="Calibri"/>
          <w:sz w:val="22"/>
          <w:szCs w:val="22"/>
        </w:rPr>
        <w:t xml:space="preserve">comprise </w:t>
      </w:r>
      <w:r w:rsidRPr="00671258" w:rsidR="00703F4F">
        <w:rPr>
          <w:rFonts w:ascii="Calibri" w:hAnsi="Calibri" w:cs="Calibri"/>
          <w:sz w:val="22"/>
          <w:szCs w:val="22"/>
        </w:rPr>
        <w:t>executive</w:t>
      </w:r>
      <w:r w:rsidRPr="00671258" w:rsidR="008A46AC">
        <w:rPr>
          <w:rFonts w:ascii="Calibri" w:hAnsi="Calibri" w:cs="Calibri"/>
          <w:sz w:val="22"/>
          <w:szCs w:val="22"/>
        </w:rPr>
        <w:t xml:space="preserve"> </w:t>
      </w:r>
      <w:r w:rsidRPr="00671258" w:rsidR="00703F4F">
        <w:rPr>
          <w:rFonts w:ascii="Calibri" w:hAnsi="Calibri" w:cs="Calibri"/>
          <w:sz w:val="22"/>
          <w:szCs w:val="22"/>
        </w:rPr>
        <w:t>officers</w:t>
      </w:r>
      <w:r w:rsidRPr="00671258" w:rsidR="008A46AC">
        <w:rPr>
          <w:rFonts w:ascii="Calibri" w:hAnsi="Calibri" w:cs="Calibri"/>
          <w:sz w:val="22"/>
          <w:szCs w:val="22"/>
        </w:rPr>
        <w:t xml:space="preserve"> from DJ</w:t>
      </w:r>
      <w:r w:rsidR="0037473B">
        <w:rPr>
          <w:rFonts w:ascii="Calibri" w:hAnsi="Calibri" w:cs="Calibri"/>
          <w:sz w:val="22"/>
          <w:szCs w:val="22"/>
        </w:rPr>
        <w:t>CS</w:t>
      </w:r>
      <w:r w:rsidRPr="00671258" w:rsidR="008A46AC">
        <w:rPr>
          <w:rFonts w:ascii="Calibri" w:hAnsi="Calibri" w:cs="Calibri"/>
          <w:sz w:val="22"/>
          <w:szCs w:val="22"/>
        </w:rPr>
        <w:t xml:space="preserve">, the Department of Health and Human Services, the Department of Environment, Land, Water and Planning and the Department of Premier and Cabinet. </w:t>
      </w:r>
      <w:r w:rsidRPr="00671258" w:rsidR="00703F4F">
        <w:rPr>
          <w:rFonts w:ascii="Calibri" w:hAnsi="Calibri" w:cs="Calibri"/>
          <w:sz w:val="22"/>
          <w:szCs w:val="22"/>
        </w:rPr>
        <w:t>Executive</w:t>
      </w:r>
      <w:r w:rsidRPr="00671258" w:rsidR="00A84AA5">
        <w:rPr>
          <w:rFonts w:ascii="Calibri" w:hAnsi="Calibri" w:cs="Calibri"/>
          <w:sz w:val="22"/>
          <w:szCs w:val="22"/>
        </w:rPr>
        <w:t xml:space="preserve"> officers from other government departments and agencies will be invited to attend R</w:t>
      </w:r>
      <w:r w:rsidR="005E1325">
        <w:rPr>
          <w:rFonts w:ascii="Calibri" w:hAnsi="Calibri" w:cs="Calibri"/>
          <w:sz w:val="22"/>
          <w:szCs w:val="22"/>
        </w:rPr>
        <w:t>T</w:t>
      </w:r>
      <w:r w:rsidRPr="00671258" w:rsidR="00A84AA5">
        <w:rPr>
          <w:rFonts w:ascii="Calibri" w:hAnsi="Calibri" w:cs="Calibri"/>
          <w:sz w:val="22"/>
          <w:szCs w:val="22"/>
        </w:rPr>
        <w:t>-IDC meetings on a</w:t>
      </w:r>
      <w:r w:rsidRPr="00671258">
        <w:rPr>
          <w:rFonts w:ascii="Calibri" w:hAnsi="Calibri" w:cs="Calibri"/>
          <w:sz w:val="22"/>
          <w:szCs w:val="22"/>
        </w:rPr>
        <w:t>n ad hoc</w:t>
      </w:r>
      <w:r w:rsidRPr="00671258" w:rsidR="00A84AA5">
        <w:rPr>
          <w:rFonts w:ascii="Calibri" w:hAnsi="Calibri" w:cs="Calibri"/>
          <w:sz w:val="22"/>
          <w:szCs w:val="22"/>
        </w:rPr>
        <w:t xml:space="preserve"> needs basis as particular issues arise.</w:t>
      </w:r>
      <w:r w:rsidR="005E1325">
        <w:rPr>
          <w:rFonts w:ascii="Calibri" w:hAnsi="Calibri" w:cs="Calibri"/>
          <w:sz w:val="22"/>
          <w:szCs w:val="22"/>
        </w:rPr>
        <w:t xml:space="preserve"> The RT</w:t>
      </w:r>
      <w:r w:rsidRPr="00671258" w:rsidR="00377019">
        <w:rPr>
          <w:rFonts w:ascii="Calibri" w:hAnsi="Calibri" w:cs="Calibri"/>
          <w:sz w:val="22"/>
          <w:szCs w:val="22"/>
        </w:rPr>
        <w:t xml:space="preserve">-IDC will meet </w:t>
      </w:r>
      <w:r w:rsidR="006C0CED">
        <w:rPr>
          <w:rFonts w:ascii="Calibri" w:hAnsi="Calibri" w:cs="Calibri"/>
          <w:sz w:val="22"/>
          <w:szCs w:val="22"/>
        </w:rPr>
        <w:t xml:space="preserve">up to </w:t>
      </w:r>
      <w:r w:rsidR="005F74C3">
        <w:rPr>
          <w:rFonts w:ascii="Calibri" w:hAnsi="Calibri" w:cs="Calibri"/>
          <w:sz w:val="22"/>
          <w:szCs w:val="22"/>
        </w:rPr>
        <w:t>three times a year</w:t>
      </w:r>
      <w:r w:rsidRPr="00671258" w:rsidR="00377019">
        <w:rPr>
          <w:rFonts w:ascii="Calibri" w:hAnsi="Calibri" w:cs="Calibri"/>
          <w:sz w:val="22"/>
          <w:szCs w:val="22"/>
        </w:rPr>
        <w:t xml:space="preserve"> and will be chaired by the Commissioner.</w:t>
      </w:r>
    </w:p>
    <w:p w:rsidRPr="00671258" w:rsidR="008A46AC" w:rsidP="005466A9" w:rsidRDefault="00384EF8">
      <w:pPr>
        <w:pStyle w:val="Default"/>
        <w:widowControl w:val="false"/>
        <w:spacing w:before="120"/>
        <w:rPr>
          <w:rFonts w:ascii="Calibri" w:hAnsi="Calibri" w:cs="Calibri"/>
          <w:sz w:val="22"/>
          <w:szCs w:val="22"/>
        </w:rPr>
      </w:pPr>
      <w:bookmarkStart w:id="1" w:name="_Hlk2157359"/>
      <w:r>
        <w:rPr>
          <w:rFonts w:ascii="Calibri" w:hAnsi="Calibri" w:cs="Calibri"/>
          <w:sz w:val="22"/>
          <w:szCs w:val="22"/>
        </w:rPr>
        <w:t>The</w:t>
      </w:r>
      <w:r w:rsidRPr="00671258" w:rsidR="008A46AC">
        <w:rPr>
          <w:rFonts w:ascii="Calibri" w:hAnsi="Calibri" w:cs="Calibri"/>
          <w:sz w:val="22"/>
          <w:szCs w:val="22"/>
        </w:rPr>
        <w:t xml:space="preserve"> Terms of Reference (</w:t>
      </w:r>
      <w:proofErr w:type="spellStart"/>
      <w:r w:rsidRPr="00671258" w:rsidR="008A46AC">
        <w:rPr>
          <w:rFonts w:ascii="Calibri" w:hAnsi="Calibri" w:cs="Calibri"/>
          <w:sz w:val="22"/>
          <w:szCs w:val="22"/>
        </w:rPr>
        <w:t>ToR</w:t>
      </w:r>
      <w:proofErr w:type="spellEnd"/>
      <w:r w:rsidRPr="00671258" w:rsidR="008A46AC">
        <w:rPr>
          <w:rFonts w:ascii="Calibri" w:hAnsi="Calibri" w:cs="Calibri"/>
          <w:sz w:val="22"/>
          <w:szCs w:val="22"/>
        </w:rPr>
        <w:t xml:space="preserve">) for the </w:t>
      </w:r>
      <w:r w:rsidR="005E1325">
        <w:rPr>
          <w:rFonts w:ascii="Calibri" w:hAnsi="Calibri" w:cs="Calibri"/>
          <w:sz w:val="22"/>
          <w:szCs w:val="22"/>
        </w:rPr>
        <w:t>RT</w:t>
      </w:r>
      <w:r w:rsidRPr="00671258" w:rsidR="008A46AC">
        <w:rPr>
          <w:rFonts w:ascii="Calibri" w:hAnsi="Calibri" w:cs="Calibri"/>
          <w:sz w:val="22"/>
          <w:szCs w:val="22"/>
        </w:rPr>
        <w:t>-</w:t>
      </w:r>
      <w:r>
        <w:rPr>
          <w:rFonts w:ascii="Calibri" w:hAnsi="Calibri" w:cs="Calibri"/>
          <w:sz w:val="22"/>
          <w:szCs w:val="22"/>
        </w:rPr>
        <w:t xml:space="preserve">IDC </w:t>
      </w:r>
      <w:r w:rsidRPr="00671258" w:rsidR="008A46AC">
        <w:rPr>
          <w:rFonts w:ascii="Calibri" w:hAnsi="Calibri" w:cs="Calibri"/>
          <w:sz w:val="22"/>
          <w:szCs w:val="22"/>
        </w:rPr>
        <w:t xml:space="preserve">will be settled by </w:t>
      </w:r>
      <w:r>
        <w:rPr>
          <w:rFonts w:ascii="Calibri" w:hAnsi="Calibri" w:cs="Calibri"/>
          <w:sz w:val="22"/>
          <w:szCs w:val="22"/>
        </w:rPr>
        <w:t>its members</w:t>
      </w:r>
      <w:r w:rsidRPr="00671258" w:rsidR="008A46AC">
        <w:rPr>
          <w:rFonts w:ascii="Calibri" w:hAnsi="Calibri" w:cs="Calibri"/>
          <w:sz w:val="22"/>
          <w:szCs w:val="22"/>
        </w:rPr>
        <w:t xml:space="preserve"> when i</w:t>
      </w:r>
      <w:r w:rsidRPr="00671258" w:rsidR="00703F4F">
        <w:rPr>
          <w:rFonts w:ascii="Calibri" w:hAnsi="Calibri" w:cs="Calibri"/>
          <w:sz w:val="22"/>
          <w:szCs w:val="22"/>
        </w:rPr>
        <w:t>t</w:t>
      </w:r>
      <w:r w:rsidRPr="00671258" w:rsidR="008A46AC">
        <w:rPr>
          <w:rFonts w:ascii="Calibri" w:hAnsi="Calibri" w:cs="Calibri"/>
          <w:sz w:val="22"/>
          <w:szCs w:val="22"/>
        </w:rPr>
        <w:t xml:space="preserve"> first meets in 2019.</w:t>
      </w:r>
    </w:p>
    <w:bookmarkEnd w:id="1"/>
    <w:p w:rsidRPr="00197135" w:rsidR="003F57FF" w:rsidP="00197135" w:rsidRDefault="00D8584E">
      <w:pPr>
        <w:pStyle w:val="Heading4"/>
      </w:pPr>
      <w:r w:rsidRPr="00197135">
        <w:rPr>
          <w:i w:val="false"/>
        </w:rPr>
        <w:t></w:t>
      </w:r>
      <w:r w:rsidRPr="00197135">
        <w:rPr>
          <w:i w:val="false"/>
        </w:rPr>
        <w:t></w:t>
      </w:r>
      <w:r w:rsidRPr="00197135">
        <w:rPr>
          <w:i w:val="false"/>
        </w:rPr>
        <w:t></w:t>
      </w:r>
      <w:r w:rsidRPr="00197135">
        <w:rPr>
          <w:i w:val="false"/>
        </w:rPr>
        <w:t></w:t>
      </w:r>
      <w:r w:rsidRPr="00197135">
        <w:rPr>
          <w:i w:val="false"/>
        </w:rPr>
        <w:t></w:t>
      </w:r>
      <w:r w:rsidRPr="00197135">
        <w:rPr>
          <w:i w:val="false"/>
        </w:rPr>
        <w:tab/>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5E1325">
        <w:rPr>
          <w:i w:val="false"/>
        </w:rPr>
        <w:t></w:t>
      </w:r>
      <w:r w:rsidRPr="00197135" w:rsidR="002A468A">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r w:rsidRPr="00197135" w:rsidR="003F57FF">
        <w:rPr>
          <w:i w:val="false"/>
        </w:rPr>
        <w:t></w:t>
      </w:r>
    </w:p>
    <w:p w:rsidRPr="00671258" w:rsidR="00092910" w:rsidP="005466A9" w:rsidRDefault="006814DC">
      <w:pPr>
        <w:widowControl w:val="false"/>
        <w:spacing w:before="120"/>
      </w:pPr>
      <w:r w:rsidRPr="00671258">
        <w:t xml:space="preserve">The purpose of the </w:t>
      </w:r>
      <w:r w:rsidR="00453687">
        <w:t>Residential Tenancies</w:t>
      </w:r>
      <w:r w:rsidRPr="00671258" w:rsidR="00453687">
        <w:t xml:space="preserve"> </w:t>
      </w:r>
      <w:r w:rsidRPr="00671258">
        <w:t>Stakeholder Reference Group (R</w:t>
      </w:r>
      <w:r w:rsidR="005E1325">
        <w:t>T-</w:t>
      </w:r>
      <w:r w:rsidRPr="00671258">
        <w:t xml:space="preserve">SRG) is to provide a forum for the Commissioner to </w:t>
      </w:r>
      <w:r w:rsidRPr="00671258" w:rsidR="007D3D7A">
        <w:t>meet collectively with a range of rental sectors stakeholders</w:t>
      </w:r>
      <w:r w:rsidRPr="00671258" w:rsidR="00092910">
        <w:t xml:space="preserve"> to learn about and explore the issues and concerns they have identified for renters. The R</w:t>
      </w:r>
      <w:r w:rsidR="005E1325">
        <w:t>T-</w:t>
      </w:r>
      <w:r w:rsidRPr="00671258" w:rsidR="00092910">
        <w:t>SRG also provides a forum for the Commissioner to work with stakeholders</w:t>
      </w:r>
      <w:r w:rsidRPr="00671258" w:rsidR="00493C0E">
        <w:t>,</w:t>
      </w:r>
      <w:r w:rsidRPr="00671258" w:rsidR="00092910">
        <w:t xml:space="preserve"> and for stakeholders to work together</w:t>
      </w:r>
      <w:r w:rsidRPr="00671258" w:rsidR="00493C0E">
        <w:t>,</w:t>
      </w:r>
      <w:r w:rsidRPr="00671258" w:rsidR="00092910">
        <w:t xml:space="preserve"> to find solutions to issues and problems </w:t>
      </w:r>
      <w:r w:rsidRPr="00671258" w:rsidR="00703F4F">
        <w:t>they have identified</w:t>
      </w:r>
      <w:r w:rsidRPr="00671258" w:rsidR="00092910">
        <w:t>.</w:t>
      </w:r>
    </w:p>
    <w:p w:rsidRPr="00671258" w:rsidR="00092910" w:rsidP="005466A9" w:rsidRDefault="00092910">
      <w:pPr>
        <w:widowControl w:val="false"/>
        <w:spacing w:before="120"/>
      </w:pPr>
      <w:r w:rsidRPr="00671258">
        <w:t>The R</w:t>
      </w:r>
      <w:r w:rsidR="00B56E6F">
        <w:t>T-</w:t>
      </w:r>
      <w:r w:rsidRPr="00671258">
        <w:t>SRG supports</w:t>
      </w:r>
      <w:r w:rsidRPr="00671258" w:rsidR="00C76AF4">
        <w:t xml:space="preserve"> the Commissioner</w:t>
      </w:r>
      <w:r w:rsidRPr="00671258">
        <w:t xml:space="preserve"> </w:t>
      </w:r>
      <w:r w:rsidRPr="00671258" w:rsidR="00C76AF4">
        <w:t xml:space="preserve">in her role to consult widely with stakeholders to identify and act on systemic and community-wide </w:t>
      </w:r>
      <w:proofErr w:type="gramStart"/>
      <w:r w:rsidRPr="00671258" w:rsidR="00C76AF4">
        <w:t>issues, and</w:t>
      </w:r>
      <w:proofErr w:type="gramEnd"/>
      <w:r w:rsidRPr="00671258" w:rsidR="00C76AF4">
        <w:t xml:space="preserve"> demonstrates her commitment </w:t>
      </w:r>
      <w:r w:rsidRPr="00671258">
        <w:t xml:space="preserve">to </w:t>
      </w:r>
      <w:r w:rsidRPr="00671258" w:rsidR="00C76AF4">
        <w:t xml:space="preserve">stakeholder engagement. </w:t>
      </w:r>
    </w:p>
    <w:p w:rsidRPr="00671258" w:rsidR="00C76AF4" w:rsidP="005466A9" w:rsidRDefault="00950CB3">
      <w:pPr>
        <w:widowControl w:val="false"/>
        <w:spacing w:before="120"/>
      </w:pPr>
      <w:r w:rsidRPr="00671258">
        <w:t xml:space="preserve">The target audience </w:t>
      </w:r>
      <w:r w:rsidRPr="00671258" w:rsidR="00C76AF4">
        <w:t>for the R</w:t>
      </w:r>
      <w:r w:rsidR="005E1325">
        <w:t>T-</w:t>
      </w:r>
      <w:r w:rsidRPr="00671258" w:rsidR="00C76AF4">
        <w:t xml:space="preserve">SRG are </w:t>
      </w:r>
      <w:r w:rsidRPr="00671258" w:rsidR="004971DA">
        <w:t>advocacy groups</w:t>
      </w:r>
      <w:r w:rsidRPr="00671258" w:rsidR="00C76AF4">
        <w:t xml:space="preserve">, community agencies and industry </w:t>
      </w:r>
      <w:r w:rsidRPr="00671258" w:rsidR="00703F4F">
        <w:t>associations</w:t>
      </w:r>
      <w:r w:rsidRPr="00671258" w:rsidR="008B0A60">
        <w:t xml:space="preserve"> whose interests and influence need to be recognised.</w:t>
      </w:r>
      <w:r w:rsidRPr="00671258" w:rsidR="004971DA">
        <w:t xml:space="preserve"> </w:t>
      </w:r>
      <w:proofErr w:type="gramStart"/>
      <w:r w:rsidRPr="00671258" w:rsidR="008B0A60">
        <w:t>A number of</w:t>
      </w:r>
      <w:proofErr w:type="gramEnd"/>
      <w:r w:rsidRPr="00671258" w:rsidR="008B0A60">
        <w:t xml:space="preserve"> stakeholders have been identified for </w:t>
      </w:r>
      <w:r w:rsidRPr="00671258" w:rsidR="003743C9">
        <w:t>membership of</w:t>
      </w:r>
      <w:r w:rsidRPr="00671258" w:rsidR="008B0A60">
        <w:t xml:space="preserve"> the R</w:t>
      </w:r>
      <w:r w:rsidR="005E1325">
        <w:t>T-</w:t>
      </w:r>
      <w:r w:rsidRPr="00671258" w:rsidR="008B0A60">
        <w:t xml:space="preserve">SRG. The criteria used to select </w:t>
      </w:r>
      <w:r w:rsidR="00B56E6F">
        <w:t xml:space="preserve">those </w:t>
      </w:r>
      <w:r w:rsidRPr="00671258" w:rsidR="008B0A60">
        <w:t>stakeholders include:</w:t>
      </w:r>
    </w:p>
    <w:p w:rsidRPr="00671258" w:rsidR="007478B6" w:rsidP="005466A9" w:rsidRDefault="007478B6">
      <w:pPr>
        <w:widowControl w:val="false"/>
        <w:numPr>
          <w:ilvl w:val="0"/>
          <w:numId w:val="15"/>
        </w:numPr>
        <w:spacing w:before="120"/>
        <w:ind w:left="709" w:hanging="345"/>
      </w:pPr>
      <w:r w:rsidRPr="00671258">
        <w:t xml:space="preserve">those </w:t>
      </w:r>
      <w:r w:rsidRPr="00671258" w:rsidR="00950CB3">
        <w:t xml:space="preserve">with experience, involvement or specialist knowledge of the broad range of matters concerning the </w:t>
      </w:r>
      <w:r w:rsidRPr="00671258" w:rsidR="008B0A60">
        <w:t xml:space="preserve">Victorian </w:t>
      </w:r>
      <w:r w:rsidRPr="00671258" w:rsidR="00703F4F">
        <w:t>private</w:t>
      </w:r>
      <w:r w:rsidRPr="00671258" w:rsidR="00950CB3">
        <w:t xml:space="preserve"> rental sector </w:t>
      </w:r>
    </w:p>
    <w:p w:rsidRPr="00671258" w:rsidR="007478B6" w:rsidP="005466A9" w:rsidRDefault="007478B6">
      <w:pPr>
        <w:widowControl w:val="false"/>
        <w:numPr>
          <w:ilvl w:val="0"/>
          <w:numId w:val="15"/>
        </w:numPr>
        <w:ind w:left="709" w:hanging="346"/>
      </w:pPr>
      <w:r w:rsidRPr="00671258">
        <w:t xml:space="preserve">industry </w:t>
      </w:r>
      <w:r w:rsidRPr="00671258" w:rsidR="00703F4F">
        <w:t>associations</w:t>
      </w:r>
      <w:r w:rsidRPr="00671258">
        <w:t xml:space="preserve"> whose constituency and/or members deal directly with renters</w:t>
      </w:r>
    </w:p>
    <w:p w:rsidRPr="00671258" w:rsidR="007478B6" w:rsidP="005466A9" w:rsidRDefault="007478B6">
      <w:pPr>
        <w:widowControl w:val="false"/>
        <w:numPr>
          <w:ilvl w:val="0"/>
          <w:numId w:val="15"/>
        </w:numPr>
        <w:ind w:left="709" w:hanging="346"/>
      </w:pPr>
      <w:r w:rsidRPr="00671258">
        <w:t>politically influential stakeholders</w:t>
      </w:r>
    </w:p>
    <w:p w:rsidRPr="00671258" w:rsidR="00950CB3" w:rsidP="005466A9" w:rsidRDefault="007478B6">
      <w:pPr>
        <w:widowControl w:val="false"/>
        <w:numPr>
          <w:ilvl w:val="0"/>
          <w:numId w:val="15"/>
        </w:numPr>
        <w:ind w:left="709" w:hanging="346"/>
      </w:pPr>
      <w:r w:rsidRPr="00671258">
        <w:t>stakeholders who</w:t>
      </w:r>
      <w:r w:rsidRPr="00671258" w:rsidR="00950CB3">
        <w:t xml:space="preserve"> represent or reflect the views of other stakeholders through formal and informal affiliation networks, and</w:t>
      </w:r>
    </w:p>
    <w:p w:rsidRPr="00671258" w:rsidR="00DE35BD" w:rsidP="005466A9" w:rsidRDefault="00DE35BD">
      <w:pPr>
        <w:widowControl w:val="false"/>
        <w:numPr>
          <w:ilvl w:val="0"/>
          <w:numId w:val="15"/>
        </w:numPr>
        <w:ind w:left="709" w:hanging="346"/>
      </w:pPr>
      <w:r w:rsidRPr="00671258">
        <w:t>stakeholder</w:t>
      </w:r>
      <w:r w:rsidR="00B56E6F">
        <w:t>s</w:t>
      </w:r>
      <w:r w:rsidRPr="00671258">
        <w:t xml:space="preserve"> who will contribute to the R</w:t>
      </w:r>
      <w:r w:rsidR="005E1325">
        <w:t>T-</w:t>
      </w:r>
      <w:r w:rsidRPr="00671258">
        <w:t xml:space="preserve">SRG </w:t>
      </w:r>
      <w:r w:rsidR="00B56E6F">
        <w:t>through</w:t>
      </w:r>
      <w:r w:rsidRPr="00671258">
        <w:t xml:space="preserve"> a range of views including on behalf of renters, rental providers and property managers to ensure comprehensive and robust discussion of issues.</w:t>
      </w:r>
    </w:p>
    <w:p w:rsidRPr="00671258" w:rsidR="00DE35BD" w:rsidP="001834BB" w:rsidRDefault="00DE35BD">
      <w:pPr>
        <w:widowControl w:val="false"/>
        <w:spacing w:before="120" w:after="120"/>
      </w:pPr>
      <w:r w:rsidRPr="00671258">
        <w:t xml:space="preserve">Therefore, the </w:t>
      </w:r>
      <w:r w:rsidRPr="00671258" w:rsidR="00C6168A">
        <w:t xml:space="preserve">following </w:t>
      </w:r>
      <w:r w:rsidRPr="00671258">
        <w:t xml:space="preserve">stakeholders </w:t>
      </w:r>
      <w:r w:rsidRPr="00671258" w:rsidR="003743C9">
        <w:t>have been selected</w:t>
      </w:r>
      <w:r w:rsidRPr="00671258">
        <w:t xml:space="preserve"> for membership of the R</w:t>
      </w:r>
      <w:r w:rsidR="005E1325">
        <w:t>T-</w:t>
      </w:r>
      <w:r w:rsidRPr="00671258">
        <w:t>SRG</w:t>
      </w:r>
      <w:r w:rsidRPr="00671258" w:rsidR="003743C9">
        <w:t>.</w:t>
      </w:r>
    </w:p>
    <w:tbl>
      <w:tblPr>
        <w:tblW w:w="9355" w:type="dxa"/>
        <w:tblInd w:w="341" w:type="dxa"/>
        <w:tblCellMar>
          <w:left w:w="57" w:type="dxa"/>
          <w:right w:w="57" w:type="dxa"/>
        </w:tblCellMar>
        <w:tblLook w:firstRow="1" w:lastRow="0" w:firstColumn="1" w:lastColumn="0" w:noHBand="0" w:noVBand="1" w:val="04A0"/>
      </w:tblPr>
      <w:tblGrid>
        <w:gridCol w:w="4252"/>
        <w:gridCol w:w="5103"/>
      </w:tblGrid>
      <w:tr w:rsidRPr="00671258" w:rsidR="004E363B" w:rsidTr="00154E01">
        <w:tc>
          <w:tcPr>
            <w:tcW w:w="4252" w:type="dxa"/>
            <w:shd w:val="clear" w:color="auto" w:fill="auto"/>
          </w:tcPr>
          <w:p w:rsidRPr="00671258" w:rsidR="004971DA" w:rsidP="004E363B" w:rsidRDefault="004971DA">
            <w:pPr>
              <w:widowControl w:val="false"/>
              <w:numPr>
                <w:ilvl w:val="0"/>
                <w:numId w:val="15"/>
              </w:numPr>
              <w:ind w:left="369" w:hanging="369"/>
            </w:pPr>
            <w:r w:rsidRPr="00671258">
              <w:t>Tenants Victoria</w:t>
            </w:r>
          </w:p>
        </w:tc>
        <w:tc>
          <w:tcPr>
            <w:tcW w:w="5103" w:type="dxa"/>
          </w:tcPr>
          <w:p w:rsidRPr="00671258" w:rsidR="004971DA" w:rsidP="004E363B" w:rsidRDefault="004971DA">
            <w:pPr>
              <w:widowControl w:val="false"/>
              <w:numPr>
                <w:ilvl w:val="0"/>
                <w:numId w:val="15"/>
              </w:numPr>
              <w:ind w:left="368" w:hanging="425"/>
            </w:pPr>
            <w:r w:rsidRPr="00671258">
              <w:t>Peninsula Community Legal Centre</w:t>
            </w:r>
            <w:r w:rsidR="00B47EEE">
              <w:t>*</w:t>
            </w:r>
          </w:p>
        </w:tc>
      </w:tr>
      <w:tr w:rsidRPr="00671258" w:rsidR="004E363B" w:rsidTr="00154E01">
        <w:tc>
          <w:tcPr>
            <w:tcW w:w="4252" w:type="dxa"/>
            <w:shd w:val="clear" w:color="auto" w:fill="auto"/>
          </w:tcPr>
          <w:p w:rsidRPr="00671258" w:rsidR="004971DA" w:rsidP="004E363B" w:rsidRDefault="004971DA">
            <w:pPr>
              <w:widowControl w:val="false"/>
              <w:numPr>
                <w:ilvl w:val="0"/>
                <w:numId w:val="15"/>
              </w:numPr>
              <w:ind w:left="369" w:hanging="369"/>
            </w:pPr>
            <w:r w:rsidRPr="00671258">
              <w:lastRenderedPageBreak/>
              <w:t>Housing for the Aged Action Group</w:t>
            </w:r>
          </w:p>
        </w:tc>
        <w:tc>
          <w:tcPr>
            <w:tcW w:w="5103" w:type="dxa"/>
          </w:tcPr>
          <w:p w:rsidRPr="00671258" w:rsidR="004971DA" w:rsidP="004E363B" w:rsidRDefault="004971DA">
            <w:pPr>
              <w:widowControl w:val="false"/>
              <w:numPr>
                <w:ilvl w:val="0"/>
                <w:numId w:val="15"/>
              </w:numPr>
              <w:ind w:left="368" w:hanging="425"/>
            </w:pPr>
            <w:r w:rsidRPr="00671258">
              <w:t>Ethnic Communities Council of Victoria</w:t>
            </w:r>
          </w:p>
        </w:tc>
      </w:tr>
      <w:tr w:rsidRPr="00671258" w:rsidR="004E363B" w:rsidTr="00154E01">
        <w:tc>
          <w:tcPr>
            <w:tcW w:w="4252" w:type="dxa"/>
            <w:shd w:val="clear" w:color="auto" w:fill="auto"/>
          </w:tcPr>
          <w:p w:rsidRPr="00671258" w:rsidR="004971DA" w:rsidP="004E363B" w:rsidRDefault="004971DA">
            <w:pPr>
              <w:widowControl w:val="false"/>
              <w:numPr>
                <w:ilvl w:val="0"/>
                <w:numId w:val="15"/>
              </w:numPr>
              <w:ind w:left="369" w:hanging="369"/>
            </w:pPr>
            <w:r w:rsidRPr="00671258">
              <w:t>Victoria Legal Aid</w:t>
            </w:r>
          </w:p>
        </w:tc>
        <w:tc>
          <w:tcPr>
            <w:tcW w:w="5103" w:type="dxa"/>
          </w:tcPr>
          <w:p w:rsidRPr="00671258" w:rsidR="004971DA" w:rsidP="004E363B" w:rsidRDefault="004971DA">
            <w:pPr>
              <w:widowControl w:val="false"/>
              <w:numPr>
                <w:ilvl w:val="0"/>
                <w:numId w:val="15"/>
              </w:numPr>
              <w:ind w:left="368" w:hanging="425"/>
            </w:pPr>
            <w:r w:rsidRPr="00671258">
              <w:t>Victorian Council of Social Service</w:t>
            </w:r>
          </w:p>
        </w:tc>
      </w:tr>
      <w:tr w:rsidRPr="00671258" w:rsidR="004E363B" w:rsidTr="00154E01">
        <w:tc>
          <w:tcPr>
            <w:tcW w:w="4252" w:type="dxa"/>
            <w:shd w:val="clear" w:color="auto" w:fill="auto"/>
          </w:tcPr>
          <w:p w:rsidRPr="00671258" w:rsidR="004971DA" w:rsidP="004E363B" w:rsidRDefault="00D6190D">
            <w:pPr>
              <w:widowControl w:val="false"/>
              <w:numPr>
                <w:ilvl w:val="0"/>
                <w:numId w:val="15"/>
              </w:numPr>
              <w:ind w:left="369" w:hanging="369"/>
            </w:pPr>
            <w:r w:rsidRPr="00671258">
              <w:t>Justice Connect</w:t>
            </w:r>
          </w:p>
        </w:tc>
        <w:tc>
          <w:tcPr>
            <w:tcW w:w="5103" w:type="dxa"/>
          </w:tcPr>
          <w:p w:rsidRPr="00671258" w:rsidR="004971DA" w:rsidP="004E363B" w:rsidRDefault="004971DA">
            <w:pPr>
              <w:widowControl w:val="false"/>
              <w:numPr>
                <w:ilvl w:val="0"/>
                <w:numId w:val="15"/>
              </w:numPr>
              <w:ind w:left="368" w:hanging="425"/>
            </w:pPr>
            <w:r w:rsidRPr="00671258">
              <w:t>Victorian Aboriginal Legal Service</w:t>
            </w:r>
          </w:p>
        </w:tc>
      </w:tr>
      <w:tr w:rsidRPr="00671258" w:rsidR="004E363B" w:rsidTr="00154E01">
        <w:tc>
          <w:tcPr>
            <w:tcW w:w="4252" w:type="dxa"/>
            <w:shd w:val="clear" w:color="auto" w:fill="auto"/>
          </w:tcPr>
          <w:p w:rsidRPr="00671258" w:rsidR="004971DA" w:rsidP="004E363B" w:rsidRDefault="00D6190D">
            <w:pPr>
              <w:widowControl w:val="false"/>
              <w:numPr>
                <w:ilvl w:val="0"/>
                <w:numId w:val="15"/>
              </w:numPr>
              <w:ind w:left="369" w:hanging="369"/>
            </w:pPr>
            <w:r w:rsidRPr="00671258">
              <w:t>Brotherhood of St Laurence</w:t>
            </w:r>
          </w:p>
        </w:tc>
        <w:tc>
          <w:tcPr>
            <w:tcW w:w="5103" w:type="dxa"/>
          </w:tcPr>
          <w:p w:rsidRPr="00671258" w:rsidR="004971DA" w:rsidP="004E363B" w:rsidRDefault="004971DA">
            <w:pPr>
              <w:widowControl w:val="false"/>
              <w:numPr>
                <w:ilvl w:val="0"/>
                <w:numId w:val="15"/>
              </w:numPr>
              <w:ind w:left="368" w:hanging="425"/>
            </w:pPr>
            <w:r w:rsidRPr="00671258">
              <w:t>Community Housing Industry Association Victoria</w:t>
            </w:r>
          </w:p>
        </w:tc>
      </w:tr>
      <w:tr w:rsidRPr="00671258" w:rsidR="004E363B" w:rsidTr="00154E01">
        <w:tc>
          <w:tcPr>
            <w:tcW w:w="4252" w:type="dxa"/>
            <w:shd w:val="clear" w:color="auto" w:fill="auto"/>
          </w:tcPr>
          <w:p w:rsidRPr="00671258" w:rsidR="004971DA" w:rsidP="004E363B" w:rsidRDefault="00D6190D">
            <w:pPr>
              <w:widowControl w:val="false"/>
              <w:numPr>
                <w:ilvl w:val="0"/>
                <w:numId w:val="15"/>
              </w:numPr>
              <w:ind w:left="369" w:hanging="369"/>
            </w:pPr>
            <w:r w:rsidRPr="00465D2B">
              <w:t>Council to Homeless Persons</w:t>
            </w:r>
          </w:p>
        </w:tc>
        <w:tc>
          <w:tcPr>
            <w:tcW w:w="5103" w:type="dxa"/>
          </w:tcPr>
          <w:p w:rsidRPr="00671258" w:rsidR="004971DA" w:rsidP="004E363B" w:rsidRDefault="004971DA">
            <w:pPr>
              <w:widowControl w:val="false"/>
              <w:numPr>
                <w:ilvl w:val="0"/>
                <w:numId w:val="15"/>
              </w:numPr>
              <w:ind w:left="368" w:hanging="425"/>
            </w:pPr>
            <w:r w:rsidRPr="00671258">
              <w:t xml:space="preserve">Real Estate Institute of Victoria </w:t>
            </w:r>
          </w:p>
        </w:tc>
      </w:tr>
      <w:tr w:rsidRPr="00671258" w:rsidR="004E363B" w:rsidTr="00154E01">
        <w:tc>
          <w:tcPr>
            <w:tcW w:w="4252" w:type="dxa"/>
            <w:shd w:val="clear" w:color="auto" w:fill="auto"/>
          </w:tcPr>
          <w:p w:rsidRPr="00671258" w:rsidR="004971DA" w:rsidP="004E363B" w:rsidRDefault="00D6190D">
            <w:pPr>
              <w:widowControl w:val="false"/>
              <w:numPr>
                <w:ilvl w:val="0"/>
                <w:numId w:val="15"/>
              </w:numPr>
              <w:ind w:left="369" w:hanging="369"/>
            </w:pPr>
            <w:r w:rsidRPr="00671258">
              <w:t>WE</w:t>
            </w:r>
            <w:r>
              <w:t>st</w:t>
            </w:r>
            <w:r w:rsidRPr="00671258">
              <w:t>Justice Community Legal Centre</w:t>
            </w:r>
            <w:r w:rsidR="00B47EEE">
              <w:t>*</w:t>
            </w:r>
          </w:p>
        </w:tc>
        <w:tc>
          <w:tcPr>
            <w:tcW w:w="5103" w:type="dxa"/>
          </w:tcPr>
          <w:p w:rsidRPr="00671258" w:rsidR="004971DA" w:rsidP="004E363B" w:rsidRDefault="004971DA">
            <w:pPr>
              <w:widowControl w:val="false"/>
              <w:numPr>
                <w:ilvl w:val="0"/>
                <w:numId w:val="15"/>
              </w:numPr>
              <w:ind w:left="368" w:hanging="425"/>
            </w:pPr>
            <w:r w:rsidRPr="00671258">
              <w:t xml:space="preserve">Registered Accommodation Association of Victoria </w:t>
            </w:r>
          </w:p>
        </w:tc>
      </w:tr>
      <w:tr w:rsidRPr="00671258" w:rsidR="004E363B" w:rsidTr="00154E01">
        <w:tc>
          <w:tcPr>
            <w:tcW w:w="4252" w:type="dxa"/>
            <w:shd w:val="clear" w:color="auto" w:fill="auto"/>
          </w:tcPr>
          <w:p w:rsidRPr="00671258" w:rsidR="004971DA" w:rsidP="00260221" w:rsidRDefault="00D6190D">
            <w:pPr>
              <w:widowControl w:val="false"/>
              <w:numPr>
                <w:ilvl w:val="0"/>
                <w:numId w:val="15"/>
              </w:numPr>
              <w:ind w:left="369" w:hanging="369"/>
            </w:pPr>
            <w:r>
              <w:t>Tenancy Working Group</w:t>
            </w:r>
          </w:p>
        </w:tc>
        <w:tc>
          <w:tcPr>
            <w:tcW w:w="5103" w:type="dxa"/>
          </w:tcPr>
          <w:p w:rsidRPr="00671258" w:rsidR="004971DA" w:rsidP="004E363B" w:rsidRDefault="004971DA">
            <w:pPr>
              <w:widowControl w:val="false"/>
              <w:numPr>
                <w:ilvl w:val="0"/>
                <w:numId w:val="15"/>
              </w:numPr>
              <w:ind w:left="368" w:hanging="425"/>
            </w:pPr>
            <w:r w:rsidRPr="00671258">
              <w:t xml:space="preserve">Victorian Caravan Parks Association </w:t>
            </w:r>
          </w:p>
        </w:tc>
      </w:tr>
      <w:tr w:rsidRPr="00671258" w:rsidR="008770B7" w:rsidTr="00154E01">
        <w:tc>
          <w:tcPr>
            <w:tcW w:w="4252" w:type="dxa"/>
            <w:shd w:val="clear" w:color="auto" w:fill="auto"/>
          </w:tcPr>
          <w:p w:rsidRPr="00671258" w:rsidR="008770B7" w:rsidP="00B47EEE" w:rsidRDefault="00D6190D">
            <w:pPr>
              <w:widowControl w:val="false"/>
              <w:numPr>
                <w:ilvl w:val="0"/>
                <w:numId w:val="15"/>
              </w:numPr>
              <w:ind w:left="369" w:hanging="369"/>
            </w:pPr>
            <w:r>
              <w:t>BeyondHousing</w:t>
            </w:r>
            <w:r w:rsidR="00B47EEE">
              <w:t>*</w:t>
            </w:r>
          </w:p>
        </w:tc>
        <w:tc>
          <w:tcPr>
            <w:tcW w:w="5103" w:type="dxa"/>
          </w:tcPr>
          <w:p w:rsidRPr="00671258" w:rsidR="008770B7" w:rsidP="00C862A4" w:rsidRDefault="00D6190D">
            <w:pPr>
              <w:widowControl w:val="false"/>
              <w:numPr>
                <w:ilvl w:val="0"/>
                <w:numId w:val="15"/>
              </w:numPr>
              <w:ind w:left="368" w:hanging="425"/>
            </w:pPr>
            <w:r>
              <w:t>Uniting</w:t>
            </w:r>
            <w:r w:rsidR="00B47EEE">
              <w:t xml:space="preserve"> </w:t>
            </w:r>
            <w:r w:rsidR="00606AC8">
              <w:t>(Victoria &amp; Tasmania) Limited</w:t>
            </w:r>
          </w:p>
        </w:tc>
      </w:tr>
    </w:tbl>
    <w:p w:rsidRPr="00787FF1" w:rsidR="00B47EEE" w:rsidP="002E0203" w:rsidRDefault="002E0203">
      <w:pPr>
        <w:pStyle w:val="Default"/>
        <w:widowControl w:val="false"/>
        <w:tabs>
          <w:tab w:val="left" w:pos="993"/>
        </w:tabs>
        <w:spacing w:before="120"/>
        <w:ind w:left="993" w:hanging="273"/>
        <w:rPr>
          <w:rFonts w:ascii="Calibri" w:hAnsi="Calibri"/>
          <w:sz w:val="18"/>
          <w:szCs w:val="18"/>
        </w:rPr>
      </w:pPr>
      <w:r w:rsidRPr="00787FF1">
        <w:rPr>
          <w:rFonts w:ascii="Calibri" w:hAnsi="Calibri"/>
          <w:sz w:val="18"/>
          <w:szCs w:val="18"/>
        </w:rPr>
        <w:t>*</w:t>
      </w:r>
      <w:r w:rsidRPr="00787FF1">
        <w:rPr>
          <w:rFonts w:ascii="Calibri" w:hAnsi="Calibri"/>
          <w:sz w:val="18"/>
          <w:szCs w:val="18"/>
        </w:rPr>
        <w:tab/>
      </w:r>
      <w:r w:rsidRPr="00787FF1" w:rsidR="00B47EEE">
        <w:rPr>
          <w:rFonts w:ascii="Calibri" w:hAnsi="Calibri"/>
          <w:sz w:val="18"/>
          <w:szCs w:val="18"/>
        </w:rPr>
        <w:t xml:space="preserve">These stakeholders </w:t>
      </w:r>
      <w:r w:rsidRPr="00787FF1">
        <w:rPr>
          <w:rFonts w:ascii="Calibri" w:hAnsi="Calibri"/>
          <w:sz w:val="18"/>
          <w:szCs w:val="18"/>
        </w:rPr>
        <w:t>are providers under the Tenancy Assistance and Advocacy Program funded by Consumer Affairs Victoria.</w:t>
      </w:r>
    </w:p>
    <w:p w:rsidR="00243BF2" w:rsidP="002E0203" w:rsidRDefault="00243BF2">
      <w:pPr>
        <w:pStyle w:val="Default"/>
        <w:widowControl w:val="false"/>
        <w:spacing w:before="240"/>
        <w:rPr>
          <w:rFonts w:ascii="Calibri" w:hAnsi="Calibri" w:cs="Calibri"/>
          <w:sz w:val="22"/>
          <w:szCs w:val="22"/>
        </w:rPr>
      </w:pPr>
      <w:r w:rsidRPr="00787FF1">
        <w:rPr>
          <w:rFonts w:ascii="Calibri" w:hAnsi="Calibri" w:cs="Calibri"/>
          <w:sz w:val="22"/>
          <w:szCs w:val="22"/>
        </w:rPr>
        <w:t>The Commissioner will chair the R</w:t>
      </w:r>
      <w:r w:rsidRPr="00787FF1" w:rsidR="005E1325">
        <w:rPr>
          <w:rFonts w:ascii="Calibri" w:hAnsi="Calibri" w:cs="Calibri"/>
          <w:sz w:val="22"/>
          <w:szCs w:val="22"/>
        </w:rPr>
        <w:t>T-</w:t>
      </w:r>
      <w:r w:rsidRPr="00787FF1">
        <w:rPr>
          <w:rFonts w:ascii="Calibri" w:hAnsi="Calibri" w:cs="Calibri"/>
          <w:sz w:val="22"/>
          <w:szCs w:val="22"/>
        </w:rPr>
        <w:t xml:space="preserve">SRG, which will meet </w:t>
      </w:r>
      <w:r w:rsidRPr="00787FF1" w:rsidR="005F74C3">
        <w:rPr>
          <w:rFonts w:ascii="Calibri" w:hAnsi="Calibri" w:cs="Calibri"/>
          <w:sz w:val="22"/>
          <w:szCs w:val="22"/>
        </w:rPr>
        <w:t>quarterly</w:t>
      </w:r>
      <w:r w:rsidRPr="00787FF1">
        <w:rPr>
          <w:rFonts w:ascii="Calibri" w:hAnsi="Calibri" w:cs="Calibri"/>
          <w:sz w:val="22"/>
          <w:szCs w:val="22"/>
        </w:rPr>
        <w:t xml:space="preserve"> and is expected to have </w:t>
      </w:r>
      <w:proofErr w:type="gramStart"/>
      <w:r w:rsidRPr="00787FF1">
        <w:rPr>
          <w:rFonts w:ascii="Calibri" w:hAnsi="Calibri" w:cs="Calibri"/>
          <w:sz w:val="22"/>
          <w:szCs w:val="22"/>
        </w:rPr>
        <w:t>a number of</w:t>
      </w:r>
      <w:proofErr w:type="gramEnd"/>
      <w:r w:rsidRPr="00787FF1">
        <w:rPr>
          <w:rFonts w:ascii="Calibri" w:hAnsi="Calibri" w:cs="Calibri"/>
          <w:sz w:val="22"/>
          <w:szCs w:val="22"/>
        </w:rPr>
        <w:t xml:space="preserve"> working groups responsible for considering and reporting on particular issues.</w:t>
      </w:r>
    </w:p>
    <w:p w:rsidRPr="00671258" w:rsidR="00384EF8" w:rsidP="00384EF8" w:rsidRDefault="00384EF8">
      <w:pPr>
        <w:pStyle w:val="Default"/>
        <w:widowControl w:val="false"/>
        <w:spacing w:before="120"/>
        <w:rPr>
          <w:rFonts w:ascii="Calibri" w:hAnsi="Calibri" w:cs="Calibri"/>
          <w:sz w:val="22"/>
          <w:szCs w:val="22"/>
        </w:rPr>
      </w:pPr>
      <w:bookmarkStart w:id="2" w:name="_Hlk2157469"/>
      <w:r>
        <w:rPr>
          <w:rFonts w:ascii="Calibri" w:hAnsi="Calibri" w:cs="Calibri"/>
          <w:sz w:val="22"/>
          <w:szCs w:val="22"/>
        </w:rPr>
        <w:t>The</w:t>
      </w:r>
      <w:r w:rsidRPr="00671258">
        <w:rPr>
          <w:rFonts w:ascii="Calibri" w:hAnsi="Calibri" w:cs="Calibri"/>
          <w:sz w:val="22"/>
          <w:szCs w:val="22"/>
        </w:rPr>
        <w:t xml:space="preserve"> </w:t>
      </w:r>
      <w:proofErr w:type="spellStart"/>
      <w:r w:rsidRPr="00671258">
        <w:rPr>
          <w:rFonts w:ascii="Calibri" w:hAnsi="Calibri" w:cs="Calibri"/>
          <w:sz w:val="22"/>
          <w:szCs w:val="22"/>
        </w:rPr>
        <w:t>ToR</w:t>
      </w:r>
      <w:proofErr w:type="spellEnd"/>
      <w:r w:rsidRPr="00671258">
        <w:rPr>
          <w:rFonts w:ascii="Calibri" w:hAnsi="Calibri" w:cs="Calibri"/>
          <w:sz w:val="22"/>
          <w:szCs w:val="22"/>
        </w:rPr>
        <w:t xml:space="preserve"> for the </w:t>
      </w:r>
      <w:r>
        <w:rPr>
          <w:rFonts w:ascii="Calibri" w:hAnsi="Calibri" w:cs="Calibri"/>
          <w:sz w:val="22"/>
          <w:szCs w:val="22"/>
        </w:rPr>
        <w:t>RT</w:t>
      </w:r>
      <w:r w:rsidRPr="00671258">
        <w:rPr>
          <w:rFonts w:ascii="Calibri" w:hAnsi="Calibri" w:cs="Calibri"/>
          <w:sz w:val="22"/>
          <w:szCs w:val="22"/>
        </w:rPr>
        <w:t>-</w:t>
      </w:r>
      <w:r>
        <w:rPr>
          <w:rFonts w:ascii="Calibri" w:hAnsi="Calibri" w:cs="Calibri"/>
          <w:sz w:val="22"/>
          <w:szCs w:val="22"/>
        </w:rPr>
        <w:t xml:space="preserve">SRG </w:t>
      </w:r>
      <w:r w:rsidRPr="00671258">
        <w:rPr>
          <w:rFonts w:ascii="Calibri" w:hAnsi="Calibri" w:cs="Calibri"/>
          <w:sz w:val="22"/>
          <w:szCs w:val="22"/>
        </w:rPr>
        <w:t xml:space="preserve">will be settled by </w:t>
      </w:r>
      <w:r>
        <w:rPr>
          <w:rFonts w:ascii="Calibri" w:hAnsi="Calibri" w:cs="Calibri"/>
          <w:sz w:val="22"/>
          <w:szCs w:val="22"/>
        </w:rPr>
        <w:t>its</w:t>
      </w:r>
      <w:r w:rsidRPr="00671258">
        <w:rPr>
          <w:rFonts w:ascii="Calibri" w:hAnsi="Calibri" w:cs="Calibri"/>
          <w:sz w:val="22"/>
          <w:szCs w:val="22"/>
        </w:rPr>
        <w:t xml:space="preserve"> </w:t>
      </w:r>
      <w:r>
        <w:rPr>
          <w:rFonts w:ascii="Calibri" w:hAnsi="Calibri" w:cs="Calibri"/>
          <w:sz w:val="22"/>
          <w:szCs w:val="22"/>
        </w:rPr>
        <w:t>members</w:t>
      </w:r>
      <w:r w:rsidRPr="00671258">
        <w:rPr>
          <w:rFonts w:ascii="Calibri" w:hAnsi="Calibri" w:cs="Calibri"/>
          <w:sz w:val="22"/>
          <w:szCs w:val="22"/>
        </w:rPr>
        <w:t xml:space="preserve"> when it first meets in 2019.</w:t>
      </w:r>
    </w:p>
    <w:bookmarkEnd w:id="2"/>
    <w:p w:rsidRPr="00197135" w:rsidR="003F57FF" w:rsidP="00197135" w:rsidRDefault="00D8584E">
      <w:pPr>
        <w:pStyle w:val="Heading4"/>
      </w:pPr>
      <w:r w:rsidRPr="00197135">
        <w:rPr>
          <w:i w:val="false"/>
        </w:rPr>
        <w:t></w:t>
      </w:r>
      <w:r w:rsidRPr="00197135">
        <w:rPr>
          <w:i w:val="false"/>
        </w:rPr>
        <w:t></w:t>
      </w:r>
      <w:r w:rsidRPr="00197135">
        <w:rPr>
          <w:i w:val="false"/>
        </w:rPr>
        <w:t></w:t>
      </w:r>
      <w:r w:rsidRPr="00197135">
        <w:rPr>
          <w:i w:val="false"/>
        </w:rPr>
        <w:t></w:t>
      </w:r>
      <w:r w:rsidRPr="00197135">
        <w:rPr>
          <w:i w:val="false"/>
        </w:rPr>
        <w:t></w:t>
      </w:r>
      <w:r w:rsidRPr="00197135">
        <w:rPr>
          <w:i w:val="false"/>
        </w:rPr>
        <w:tab/>
      </w:r>
      <w:r w:rsidRPr="00197135" w:rsidR="00E4660B">
        <w:rPr>
          <w:i w:val="false"/>
        </w:rPr>
        <w:t></w:t>
      </w:r>
      <w:r w:rsidRPr="00197135" w:rsidR="00E4660B">
        <w:rPr>
          <w:i w:val="false"/>
        </w:rPr>
        <w:t></w:t>
      </w:r>
      <w:r w:rsidRPr="00197135" w:rsidR="00E4660B">
        <w:rPr>
          <w:i w:val="false"/>
        </w:rPr>
        <w:t></w:t>
      </w:r>
      <w:r w:rsidRPr="00197135" w:rsidR="00E4660B">
        <w:rPr>
          <w:i w:val="false"/>
        </w:rPr>
        <w:t></w:t>
      </w:r>
      <w:r w:rsidRPr="00197135" w:rsidR="00E4660B">
        <w:rPr>
          <w:i w:val="false"/>
        </w:rPr>
        <w:t></w:t>
      </w:r>
      <w:r w:rsidRPr="00197135" w:rsidR="00E4660B">
        <w:rPr>
          <w:i w:val="false"/>
        </w:rPr>
        <w:t></w:t>
      </w:r>
      <w:r w:rsidRPr="00197135" w:rsidR="00E4660B">
        <w:rPr>
          <w:i w:val="false"/>
        </w:rPr>
        <w:t></w:t>
      </w:r>
      <w:r w:rsidRPr="00197135">
        <w:rPr>
          <w:i w:val="false"/>
        </w:rPr>
        <w:t></w:t>
      </w:r>
      <w:r w:rsidRPr="00197135" w:rsidR="00E4660B">
        <w:rPr>
          <w:i w:val="false"/>
        </w:rPr>
        <w:t></w:t>
      </w:r>
      <w:r w:rsidRPr="00197135" w:rsidR="00E4660B">
        <w:rPr>
          <w:i w:val="false"/>
        </w:rPr>
        <w:t></w:t>
      </w:r>
      <w:r w:rsidRPr="00197135" w:rsidR="00E4660B">
        <w:rPr>
          <w:i w:val="false"/>
        </w:rPr>
        <w:t></w:t>
      </w:r>
      <w:r w:rsidRPr="00197135" w:rsidR="00E4660B">
        <w:rPr>
          <w:i w:val="false"/>
        </w:rPr>
        <w:t></w:t>
      </w:r>
      <w:r w:rsidRPr="00197135" w:rsidR="00E4660B">
        <w:rPr>
          <w:i w:val="false"/>
        </w:rPr>
        <w:t></w:t>
      </w:r>
      <w:r w:rsidRPr="00197135" w:rsidR="00E4660B">
        <w:rPr>
          <w:i w:val="false"/>
        </w:rPr>
        <w:t></w:t>
      </w:r>
      <w:r w:rsidRPr="00197135" w:rsidR="00E4660B">
        <w:rPr>
          <w:i w:val="false"/>
        </w:rPr>
        <w:t></w:t>
      </w:r>
      <w:r w:rsidRPr="00197135" w:rsidR="00E4660B">
        <w:rPr>
          <w:i w:val="false"/>
        </w:rPr>
        <w:t></w:t>
      </w:r>
      <w:r w:rsidRPr="00197135" w:rsidR="00E4660B">
        <w:rPr>
          <w:i w:val="false"/>
        </w:rPr>
        <w:t></w:t>
      </w:r>
      <w:r w:rsidRPr="00197135" w:rsidR="00E4660B">
        <w:rPr>
          <w:i w:val="false"/>
        </w:rPr>
        <w:t></w:t>
      </w:r>
      <w:r w:rsidRPr="00197135" w:rsidR="00E4660B">
        <w:rPr>
          <w:i w:val="false"/>
        </w:rPr>
        <w:t></w:t>
      </w:r>
      <w:r w:rsidRPr="00197135" w:rsidR="00E4660B">
        <w:rPr>
          <w:i w:val="false"/>
        </w:rPr>
        <w:t></w:t>
      </w:r>
      <w:r w:rsidRPr="00197135" w:rsidR="00E4660B">
        <w:rPr>
          <w:i w:val="false"/>
        </w:rPr>
        <w:t></w:t>
      </w:r>
      <w:r w:rsidRPr="00197135" w:rsidR="00E4660B">
        <w:rPr>
          <w:i w:val="false"/>
        </w:rPr>
        <w:t></w:t>
      </w:r>
      <w:r w:rsidRPr="00197135" w:rsidR="00E4660B">
        <w:rPr>
          <w:i w:val="false"/>
        </w:rPr>
        <w:t></w:t>
      </w:r>
    </w:p>
    <w:p w:rsidR="000D2E9C" w:rsidP="005466A9" w:rsidRDefault="000D2E9C">
      <w:pPr>
        <w:pStyle w:val="Default"/>
        <w:widowControl w:val="false"/>
        <w:spacing w:before="120"/>
        <w:rPr>
          <w:rFonts w:ascii="Calibri" w:hAnsi="Calibri" w:cs="Calibri"/>
          <w:sz w:val="22"/>
          <w:szCs w:val="22"/>
        </w:rPr>
      </w:pPr>
      <w:r w:rsidRPr="00671258">
        <w:rPr>
          <w:rFonts w:ascii="Calibri" w:hAnsi="Calibri" w:cs="Calibri"/>
          <w:sz w:val="22"/>
          <w:szCs w:val="22"/>
        </w:rPr>
        <w:t>T</w:t>
      </w:r>
      <w:r w:rsidRPr="00671258" w:rsidR="00851CA4">
        <w:rPr>
          <w:rFonts w:ascii="Calibri" w:hAnsi="Calibri" w:cs="Calibri"/>
          <w:sz w:val="22"/>
          <w:szCs w:val="22"/>
        </w:rPr>
        <w:t xml:space="preserve">he </w:t>
      </w:r>
      <w:r w:rsidR="00453687">
        <w:rPr>
          <w:rFonts w:ascii="Calibri" w:hAnsi="Calibri" w:cs="Calibri"/>
          <w:sz w:val="22"/>
          <w:szCs w:val="22"/>
        </w:rPr>
        <w:t>Renters’ Advisory Group (</w:t>
      </w:r>
      <w:r w:rsidR="00D9584B">
        <w:rPr>
          <w:rFonts w:ascii="Calibri" w:hAnsi="Calibri" w:cs="Calibri"/>
          <w:sz w:val="22"/>
          <w:szCs w:val="22"/>
        </w:rPr>
        <w:t>RAG</w:t>
      </w:r>
      <w:r w:rsidR="00453687">
        <w:rPr>
          <w:rFonts w:ascii="Calibri" w:hAnsi="Calibri" w:cs="Calibri"/>
          <w:sz w:val="22"/>
          <w:szCs w:val="22"/>
        </w:rPr>
        <w:t xml:space="preserve">) </w:t>
      </w:r>
      <w:r w:rsidRPr="00671258" w:rsidR="00851CA4">
        <w:rPr>
          <w:rFonts w:ascii="Calibri" w:hAnsi="Calibri" w:cs="Calibri"/>
          <w:sz w:val="22"/>
          <w:szCs w:val="22"/>
        </w:rPr>
        <w:t xml:space="preserve">will be a key source of information for the Commissioner on the </w:t>
      </w:r>
      <w:r w:rsidRPr="00671258" w:rsidR="00E44707">
        <w:rPr>
          <w:rFonts w:ascii="Calibri" w:hAnsi="Calibri" w:cs="Calibri"/>
          <w:sz w:val="22"/>
          <w:szCs w:val="22"/>
        </w:rPr>
        <w:t xml:space="preserve">issues facing renters, </w:t>
      </w:r>
      <w:r w:rsidRPr="00671258">
        <w:rPr>
          <w:rFonts w:ascii="Calibri" w:hAnsi="Calibri" w:cs="Calibri"/>
          <w:sz w:val="22"/>
          <w:szCs w:val="22"/>
        </w:rPr>
        <w:t xml:space="preserve">however, </w:t>
      </w:r>
      <w:r w:rsidRPr="00671258" w:rsidR="00E44707">
        <w:rPr>
          <w:rFonts w:ascii="Calibri" w:hAnsi="Calibri" w:cs="Calibri"/>
          <w:sz w:val="22"/>
          <w:szCs w:val="22"/>
        </w:rPr>
        <w:t xml:space="preserve">it is important for her to hear </w:t>
      </w:r>
      <w:r w:rsidRPr="00671258" w:rsidR="001C4D42">
        <w:rPr>
          <w:rFonts w:ascii="Calibri" w:hAnsi="Calibri" w:cs="Calibri"/>
          <w:sz w:val="22"/>
          <w:szCs w:val="22"/>
        </w:rPr>
        <w:t>first-hand</w:t>
      </w:r>
      <w:r w:rsidRPr="00671258" w:rsidR="00E44707">
        <w:rPr>
          <w:rFonts w:ascii="Calibri" w:hAnsi="Calibri" w:cs="Calibri"/>
          <w:sz w:val="22"/>
          <w:szCs w:val="22"/>
        </w:rPr>
        <w:t xml:space="preserve"> from renters about their experiences and concerns. </w:t>
      </w:r>
    </w:p>
    <w:p w:rsidRPr="00671258" w:rsidR="003F57FF" w:rsidP="005466A9" w:rsidRDefault="000D2E9C">
      <w:pPr>
        <w:pStyle w:val="Default"/>
        <w:widowControl w:val="false"/>
        <w:spacing w:before="120"/>
        <w:rPr>
          <w:rFonts w:ascii="Calibri" w:hAnsi="Calibri" w:cs="Calibri"/>
          <w:sz w:val="22"/>
          <w:szCs w:val="22"/>
        </w:rPr>
      </w:pPr>
      <w:r w:rsidRPr="00671258">
        <w:rPr>
          <w:rFonts w:ascii="Calibri" w:hAnsi="Calibri" w:cs="Calibri"/>
          <w:sz w:val="22"/>
          <w:szCs w:val="22"/>
        </w:rPr>
        <w:t>While renters are invited to directly contact the Commissioner to share their stories, a mechanism for them to do this on a regular basis and in a more structured way is needed to ensure the early identification of emerging issues. However, unlike other states and territories Victoria does not have an association of renters that the Commissioner</w:t>
      </w:r>
      <w:r w:rsidRPr="00671258" w:rsidR="00D53BC0">
        <w:rPr>
          <w:rFonts w:ascii="Calibri" w:hAnsi="Calibri" w:cs="Calibri"/>
          <w:sz w:val="22"/>
          <w:szCs w:val="22"/>
        </w:rPr>
        <w:t xml:space="preserve"> could regularly consult.</w:t>
      </w:r>
      <w:r w:rsidR="00C81586">
        <w:rPr>
          <w:rFonts w:ascii="Calibri" w:hAnsi="Calibri" w:cs="Calibri"/>
          <w:sz w:val="22"/>
          <w:szCs w:val="22"/>
        </w:rPr>
        <w:t xml:space="preserve"> T</w:t>
      </w:r>
      <w:r w:rsidR="00CD36BA">
        <w:rPr>
          <w:rFonts w:ascii="Calibri" w:hAnsi="Calibri" w:cs="Calibri"/>
          <w:sz w:val="22"/>
          <w:szCs w:val="22"/>
        </w:rPr>
        <w:t>he</w:t>
      </w:r>
      <w:r w:rsidRPr="00671258" w:rsidR="00D53BC0">
        <w:rPr>
          <w:rFonts w:ascii="Calibri" w:hAnsi="Calibri" w:cs="Calibri"/>
          <w:sz w:val="22"/>
          <w:szCs w:val="22"/>
        </w:rPr>
        <w:t xml:space="preserve"> Renters</w:t>
      </w:r>
      <w:r w:rsidRPr="00671258" w:rsidR="00691AE5">
        <w:rPr>
          <w:rFonts w:ascii="Calibri" w:hAnsi="Calibri" w:cs="Calibri"/>
          <w:sz w:val="22"/>
          <w:szCs w:val="22"/>
        </w:rPr>
        <w:t xml:space="preserve"> </w:t>
      </w:r>
      <w:r w:rsidRPr="00671258" w:rsidR="00E4660B">
        <w:rPr>
          <w:rFonts w:ascii="Calibri" w:hAnsi="Calibri" w:cs="Calibri"/>
          <w:sz w:val="22"/>
          <w:szCs w:val="22"/>
        </w:rPr>
        <w:t>Advisory Group (RAG</w:t>
      </w:r>
      <w:r w:rsidRPr="00671258" w:rsidR="00691AE5">
        <w:rPr>
          <w:rFonts w:ascii="Calibri" w:hAnsi="Calibri" w:cs="Calibri"/>
          <w:sz w:val="22"/>
          <w:szCs w:val="22"/>
        </w:rPr>
        <w:t xml:space="preserve">) </w:t>
      </w:r>
      <w:r w:rsidR="00CD36BA">
        <w:rPr>
          <w:rFonts w:ascii="Calibri" w:hAnsi="Calibri" w:cs="Calibri"/>
          <w:sz w:val="22"/>
          <w:szCs w:val="22"/>
        </w:rPr>
        <w:t>is being established t</w:t>
      </w:r>
      <w:r w:rsidRPr="00671258" w:rsidR="00691AE5">
        <w:rPr>
          <w:rFonts w:ascii="Calibri" w:hAnsi="Calibri" w:cs="Calibri"/>
          <w:sz w:val="22"/>
          <w:szCs w:val="22"/>
        </w:rPr>
        <w:t>o fill this gap.</w:t>
      </w:r>
    </w:p>
    <w:p w:rsidRPr="00671258" w:rsidR="00691AE5" w:rsidP="00691AE5" w:rsidRDefault="00E4660B">
      <w:pPr>
        <w:pStyle w:val="Default"/>
        <w:widowControl w:val="false"/>
        <w:spacing w:before="120"/>
        <w:rPr>
          <w:rFonts w:ascii="Calibri" w:hAnsi="Calibri" w:cs="Calibri"/>
          <w:sz w:val="22"/>
          <w:szCs w:val="22"/>
        </w:rPr>
      </w:pPr>
      <w:r w:rsidRPr="00671258">
        <w:rPr>
          <w:rFonts w:ascii="Calibri" w:hAnsi="Calibri" w:cs="Calibri"/>
          <w:sz w:val="22"/>
          <w:szCs w:val="22"/>
        </w:rPr>
        <w:t>Membership of the RAG</w:t>
      </w:r>
      <w:r w:rsidRPr="00671258" w:rsidR="00D53BC0">
        <w:rPr>
          <w:rFonts w:ascii="Calibri" w:hAnsi="Calibri" w:cs="Calibri"/>
          <w:sz w:val="22"/>
          <w:szCs w:val="22"/>
        </w:rPr>
        <w:t xml:space="preserve"> will comprise renters who are willing </w:t>
      </w:r>
      <w:r w:rsidRPr="00671258" w:rsidR="00216268">
        <w:rPr>
          <w:rFonts w:ascii="Calibri" w:hAnsi="Calibri" w:cs="Calibri"/>
          <w:sz w:val="22"/>
          <w:szCs w:val="22"/>
        </w:rPr>
        <w:t xml:space="preserve">to </w:t>
      </w:r>
      <w:r w:rsidRPr="00671258" w:rsidR="00D53BC0">
        <w:rPr>
          <w:rFonts w:ascii="Calibri" w:hAnsi="Calibri" w:cs="Calibri"/>
          <w:sz w:val="22"/>
          <w:szCs w:val="22"/>
        </w:rPr>
        <w:t xml:space="preserve">meet with the Commissioner and </w:t>
      </w:r>
      <w:r w:rsidR="00141942">
        <w:rPr>
          <w:rFonts w:ascii="Calibri" w:hAnsi="Calibri" w:cs="Calibri"/>
          <w:sz w:val="22"/>
          <w:szCs w:val="22"/>
        </w:rPr>
        <w:t>will be</w:t>
      </w:r>
      <w:r w:rsidRPr="00671258" w:rsidR="00D53BC0">
        <w:rPr>
          <w:rFonts w:ascii="Calibri" w:hAnsi="Calibri" w:cs="Calibri"/>
          <w:sz w:val="22"/>
          <w:szCs w:val="22"/>
        </w:rPr>
        <w:t xml:space="preserve"> selected based on their capacity to represent the views of </w:t>
      </w:r>
      <w:proofErr w:type="gramStart"/>
      <w:r w:rsidRPr="00671258" w:rsidR="00D53BC0">
        <w:rPr>
          <w:rFonts w:ascii="Calibri" w:hAnsi="Calibri" w:cs="Calibri"/>
          <w:sz w:val="22"/>
          <w:szCs w:val="22"/>
        </w:rPr>
        <w:t>particular groups</w:t>
      </w:r>
      <w:proofErr w:type="gramEnd"/>
      <w:r w:rsidRPr="00671258" w:rsidR="00D53BC0">
        <w:rPr>
          <w:rFonts w:ascii="Calibri" w:hAnsi="Calibri" w:cs="Calibri"/>
          <w:sz w:val="22"/>
          <w:szCs w:val="22"/>
        </w:rPr>
        <w:t xml:space="preserve"> of renters such as</w:t>
      </w:r>
      <w:r w:rsidRPr="00671258" w:rsidR="00D51D84">
        <w:rPr>
          <w:rFonts w:ascii="Calibri" w:hAnsi="Calibri" w:cs="Calibri"/>
          <w:sz w:val="22"/>
          <w:szCs w:val="22"/>
        </w:rPr>
        <w:t>:</w:t>
      </w:r>
    </w:p>
    <w:p w:rsidRPr="00671258" w:rsidR="00691AE5" w:rsidP="000D407B" w:rsidRDefault="00691AE5">
      <w:pPr>
        <w:widowControl w:val="false"/>
        <w:numPr>
          <w:ilvl w:val="0"/>
          <w:numId w:val="15"/>
        </w:numPr>
        <w:spacing w:before="120"/>
        <w:ind w:left="709" w:hanging="346"/>
      </w:pPr>
      <w:r w:rsidRPr="00671258">
        <w:t>older renters</w:t>
      </w:r>
    </w:p>
    <w:p w:rsidRPr="00671258" w:rsidR="00154E01" w:rsidP="00154E01" w:rsidRDefault="00154E01">
      <w:pPr>
        <w:widowControl w:val="false"/>
        <w:numPr>
          <w:ilvl w:val="0"/>
          <w:numId w:val="15"/>
        </w:numPr>
        <w:ind w:left="709" w:hanging="346"/>
      </w:pPr>
      <w:r w:rsidRPr="00671258">
        <w:t>young renters</w:t>
      </w:r>
    </w:p>
    <w:p w:rsidRPr="00671258" w:rsidR="00D53BC0" w:rsidP="000D407B" w:rsidRDefault="00D53BC0">
      <w:pPr>
        <w:widowControl w:val="false"/>
        <w:numPr>
          <w:ilvl w:val="0"/>
          <w:numId w:val="15"/>
        </w:numPr>
        <w:ind w:left="709" w:hanging="346"/>
      </w:pPr>
      <w:r w:rsidRPr="00671258">
        <w:t>single women including those with children</w:t>
      </w:r>
    </w:p>
    <w:p w:rsidRPr="00671258" w:rsidR="00E44707" w:rsidP="000D407B" w:rsidRDefault="00D53BC0">
      <w:pPr>
        <w:widowControl w:val="false"/>
        <w:numPr>
          <w:ilvl w:val="0"/>
          <w:numId w:val="15"/>
        </w:numPr>
        <w:ind w:left="709" w:hanging="346"/>
      </w:pPr>
      <w:r w:rsidRPr="00671258">
        <w:t>renters living w</w:t>
      </w:r>
      <w:r w:rsidRPr="00671258" w:rsidR="00691AE5">
        <w:t>ith a disability</w:t>
      </w:r>
    </w:p>
    <w:p w:rsidRPr="00671258" w:rsidR="00691AE5" w:rsidP="000D407B" w:rsidRDefault="00691AE5">
      <w:pPr>
        <w:widowControl w:val="false"/>
        <w:numPr>
          <w:ilvl w:val="0"/>
          <w:numId w:val="15"/>
        </w:numPr>
        <w:ind w:left="709" w:hanging="346"/>
      </w:pPr>
      <w:r w:rsidRPr="00671258">
        <w:t>residents of rooming houses</w:t>
      </w:r>
    </w:p>
    <w:p w:rsidRPr="00671258" w:rsidR="00691AE5" w:rsidP="000D407B" w:rsidRDefault="00691AE5">
      <w:pPr>
        <w:widowControl w:val="false"/>
        <w:numPr>
          <w:ilvl w:val="0"/>
          <w:numId w:val="15"/>
        </w:numPr>
        <w:ind w:left="709" w:hanging="346"/>
      </w:pPr>
      <w:r w:rsidRPr="00671258">
        <w:t>residents of caravan and residential parks</w:t>
      </w:r>
    </w:p>
    <w:p w:rsidRPr="00671258" w:rsidR="00565B52" w:rsidP="000D407B" w:rsidRDefault="00691AE5">
      <w:pPr>
        <w:widowControl w:val="false"/>
        <w:numPr>
          <w:ilvl w:val="0"/>
          <w:numId w:val="15"/>
        </w:numPr>
        <w:ind w:left="709" w:hanging="346"/>
      </w:pPr>
      <w:r w:rsidRPr="00671258">
        <w:t xml:space="preserve">vulnerable and disadvantaged renters who are not eligible for financial assistance from </w:t>
      </w:r>
      <w:r w:rsidRPr="00671258" w:rsidR="00C1703F">
        <w:t xml:space="preserve">the </w:t>
      </w:r>
      <w:r w:rsidRPr="00671258">
        <w:t>government</w:t>
      </w:r>
    </w:p>
    <w:p w:rsidRPr="00671258" w:rsidR="00691AE5" w:rsidP="000D407B" w:rsidRDefault="00565B52">
      <w:pPr>
        <w:widowControl w:val="false"/>
        <w:numPr>
          <w:ilvl w:val="0"/>
          <w:numId w:val="15"/>
        </w:numPr>
        <w:ind w:left="709" w:hanging="346"/>
      </w:pPr>
      <w:r w:rsidRPr="00671258">
        <w:t>metropolitan and regional renters</w:t>
      </w:r>
      <w:r w:rsidRPr="00671258" w:rsidR="00691AE5">
        <w:t>, and</w:t>
      </w:r>
    </w:p>
    <w:p w:rsidRPr="00671258" w:rsidR="00691AE5" w:rsidP="000D407B" w:rsidRDefault="00691AE5">
      <w:pPr>
        <w:widowControl w:val="false"/>
        <w:numPr>
          <w:ilvl w:val="0"/>
          <w:numId w:val="15"/>
        </w:numPr>
        <w:ind w:left="709" w:hanging="346"/>
      </w:pPr>
      <w:r w:rsidRPr="00671258">
        <w:t>mainstream renters</w:t>
      </w:r>
      <w:r w:rsidRPr="00671258" w:rsidR="000D407B">
        <w:t>.</w:t>
      </w:r>
    </w:p>
    <w:p w:rsidRPr="00671258" w:rsidR="00216268" w:rsidP="00CE538B" w:rsidRDefault="00216268">
      <w:pPr>
        <w:pStyle w:val="Default"/>
        <w:widowControl w:val="false"/>
        <w:spacing w:before="120"/>
        <w:rPr>
          <w:rFonts w:ascii="Calibri" w:hAnsi="Calibri" w:cs="Calibri"/>
          <w:sz w:val="22"/>
          <w:szCs w:val="22"/>
        </w:rPr>
      </w:pPr>
      <w:r w:rsidRPr="00671258">
        <w:rPr>
          <w:rFonts w:ascii="Calibri" w:hAnsi="Calibri" w:cs="Calibri"/>
          <w:sz w:val="22"/>
          <w:szCs w:val="22"/>
        </w:rPr>
        <w:t>Up to 10 renter</w:t>
      </w:r>
      <w:r w:rsidRPr="00671258" w:rsidR="00E4660B">
        <w:rPr>
          <w:rFonts w:ascii="Calibri" w:hAnsi="Calibri" w:cs="Calibri"/>
          <w:sz w:val="22"/>
          <w:szCs w:val="22"/>
        </w:rPr>
        <w:t>s will be invited to join the RAG</w:t>
      </w:r>
      <w:r w:rsidRPr="00671258">
        <w:rPr>
          <w:rFonts w:ascii="Calibri" w:hAnsi="Calibri" w:cs="Calibri"/>
          <w:sz w:val="22"/>
          <w:szCs w:val="22"/>
        </w:rPr>
        <w:t>. The assistance of advocacy groups and interstate renter association</w:t>
      </w:r>
      <w:r w:rsidRPr="00671258" w:rsidR="00C1703F">
        <w:rPr>
          <w:rFonts w:ascii="Calibri" w:hAnsi="Calibri" w:cs="Calibri"/>
          <w:sz w:val="22"/>
          <w:szCs w:val="22"/>
        </w:rPr>
        <w:t>s</w:t>
      </w:r>
      <w:r w:rsidRPr="00671258">
        <w:rPr>
          <w:rFonts w:ascii="Calibri" w:hAnsi="Calibri" w:cs="Calibri"/>
          <w:sz w:val="22"/>
          <w:szCs w:val="22"/>
        </w:rPr>
        <w:t xml:space="preserve"> will be enlisted to develop a strate</w:t>
      </w:r>
      <w:r w:rsidRPr="00671258" w:rsidR="00E4660B">
        <w:rPr>
          <w:rFonts w:ascii="Calibri" w:hAnsi="Calibri" w:cs="Calibri"/>
          <w:sz w:val="22"/>
          <w:szCs w:val="22"/>
        </w:rPr>
        <w:t>gy to recruit renters for the RAG</w:t>
      </w:r>
      <w:r w:rsidR="00BC2C23">
        <w:rPr>
          <w:rFonts w:ascii="Calibri" w:hAnsi="Calibri" w:cs="Calibri"/>
          <w:sz w:val="22"/>
          <w:szCs w:val="22"/>
        </w:rPr>
        <w:t xml:space="preserve">. This </w:t>
      </w:r>
      <w:r w:rsidR="00B64306">
        <w:rPr>
          <w:rFonts w:ascii="Calibri" w:hAnsi="Calibri" w:cs="Calibri"/>
          <w:sz w:val="22"/>
          <w:szCs w:val="22"/>
        </w:rPr>
        <w:t xml:space="preserve">is expected to involve an expression of interest process to promote participants’ </w:t>
      </w:r>
      <w:r w:rsidR="00692A8E">
        <w:rPr>
          <w:rFonts w:ascii="Calibri" w:hAnsi="Calibri" w:cs="Calibri"/>
          <w:sz w:val="22"/>
          <w:szCs w:val="22"/>
        </w:rPr>
        <w:t>commitment</w:t>
      </w:r>
      <w:r w:rsidRPr="00671258">
        <w:rPr>
          <w:rFonts w:ascii="Calibri" w:hAnsi="Calibri" w:cs="Calibri"/>
          <w:sz w:val="22"/>
          <w:szCs w:val="22"/>
        </w:rPr>
        <w:t>.</w:t>
      </w:r>
    </w:p>
    <w:p w:rsidR="00CE538B" w:rsidP="00CE538B" w:rsidRDefault="00CE538B">
      <w:pPr>
        <w:pStyle w:val="Default"/>
        <w:widowControl w:val="false"/>
        <w:spacing w:before="120"/>
        <w:rPr>
          <w:rFonts w:ascii="Calibri" w:hAnsi="Calibri" w:cs="Calibri"/>
          <w:sz w:val="22"/>
          <w:szCs w:val="22"/>
        </w:rPr>
      </w:pPr>
      <w:r w:rsidRPr="00671258">
        <w:rPr>
          <w:rFonts w:ascii="Calibri" w:hAnsi="Calibri" w:cs="Calibri"/>
          <w:sz w:val="22"/>
          <w:szCs w:val="22"/>
        </w:rPr>
        <w:t xml:space="preserve">The </w:t>
      </w:r>
      <w:r w:rsidRPr="00671258" w:rsidR="00C1703F">
        <w:rPr>
          <w:rFonts w:ascii="Calibri" w:hAnsi="Calibri" w:cs="Calibri"/>
          <w:sz w:val="22"/>
          <w:szCs w:val="22"/>
        </w:rPr>
        <w:t>RAG</w:t>
      </w:r>
      <w:r w:rsidRPr="00671258">
        <w:rPr>
          <w:rFonts w:ascii="Calibri" w:hAnsi="Calibri" w:cs="Calibri"/>
          <w:sz w:val="22"/>
          <w:szCs w:val="22"/>
        </w:rPr>
        <w:t xml:space="preserve"> will meet </w:t>
      </w:r>
      <w:r w:rsidRPr="00671258" w:rsidR="00E44707">
        <w:rPr>
          <w:rFonts w:ascii="Calibri" w:hAnsi="Calibri" w:cs="Calibri"/>
          <w:sz w:val="22"/>
          <w:szCs w:val="22"/>
        </w:rPr>
        <w:t>quarterly</w:t>
      </w:r>
      <w:r w:rsidRPr="00671258">
        <w:rPr>
          <w:rFonts w:ascii="Calibri" w:hAnsi="Calibri" w:cs="Calibri"/>
          <w:sz w:val="22"/>
          <w:szCs w:val="22"/>
        </w:rPr>
        <w:t xml:space="preserve"> and will be chaired by the Commissioner.</w:t>
      </w:r>
      <w:r w:rsidRPr="00671258" w:rsidR="00565B52">
        <w:rPr>
          <w:rFonts w:ascii="Calibri" w:hAnsi="Calibri" w:cs="Calibri"/>
          <w:sz w:val="22"/>
          <w:szCs w:val="22"/>
        </w:rPr>
        <w:t xml:space="preserve"> W</w:t>
      </w:r>
      <w:r w:rsidRPr="00671258" w:rsidR="00C1703F">
        <w:rPr>
          <w:rFonts w:ascii="Calibri" w:hAnsi="Calibri" w:cs="Calibri"/>
          <w:sz w:val="22"/>
          <w:szCs w:val="22"/>
        </w:rPr>
        <w:t>h</w:t>
      </w:r>
      <w:r w:rsidRPr="00671258" w:rsidR="00565B52">
        <w:rPr>
          <w:rFonts w:ascii="Calibri" w:hAnsi="Calibri" w:cs="Calibri"/>
          <w:sz w:val="22"/>
          <w:szCs w:val="22"/>
        </w:rPr>
        <w:t>ile face-to-face meetings are desirable, alternative meeting arrangements will be used where needed.</w:t>
      </w:r>
    </w:p>
    <w:p w:rsidRPr="00671258" w:rsidR="00384EF8" w:rsidP="00384EF8" w:rsidRDefault="00384EF8">
      <w:pPr>
        <w:pStyle w:val="Default"/>
        <w:widowControl w:val="false"/>
        <w:spacing w:before="120"/>
        <w:rPr>
          <w:rFonts w:ascii="Calibri" w:hAnsi="Calibri" w:cs="Calibri"/>
          <w:sz w:val="22"/>
          <w:szCs w:val="22"/>
        </w:rPr>
      </w:pPr>
      <w:r>
        <w:rPr>
          <w:rFonts w:ascii="Calibri" w:hAnsi="Calibri" w:cs="Calibri"/>
          <w:sz w:val="22"/>
          <w:szCs w:val="22"/>
        </w:rPr>
        <w:t>The</w:t>
      </w:r>
      <w:r w:rsidRPr="00671258">
        <w:rPr>
          <w:rFonts w:ascii="Calibri" w:hAnsi="Calibri" w:cs="Calibri"/>
          <w:sz w:val="22"/>
          <w:szCs w:val="22"/>
        </w:rPr>
        <w:t xml:space="preserve"> </w:t>
      </w:r>
      <w:proofErr w:type="spellStart"/>
      <w:r w:rsidRPr="00671258">
        <w:rPr>
          <w:rFonts w:ascii="Calibri" w:hAnsi="Calibri" w:cs="Calibri"/>
          <w:sz w:val="22"/>
          <w:szCs w:val="22"/>
        </w:rPr>
        <w:t>ToR</w:t>
      </w:r>
      <w:proofErr w:type="spellEnd"/>
      <w:r w:rsidRPr="00671258">
        <w:rPr>
          <w:rFonts w:ascii="Calibri" w:hAnsi="Calibri" w:cs="Calibri"/>
          <w:sz w:val="22"/>
          <w:szCs w:val="22"/>
        </w:rPr>
        <w:t xml:space="preserve"> for the </w:t>
      </w:r>
      <w:r>
        <w:rPr>
          <w:rFonts w:ascii="Calibri" w:hAnsi="Calibri" w:cs="Calibri"/>
          <w:sz w:val="22"/>
          <w:szCs w:val="22"/>
        </w:rPr>
        <w:t xml:space="preserve">RAG </w:t>
      </w:r>
      <w:r w:rsidRPr="00671258">
        <w:rPr>
          <w:rFonts w:ascii="Calibri" w:hAnsi="Calibri" w:cs="Calibri"/>
          <w:sz w:val="22"/>
          <w:szCs w:val="22"/>
        </w:rPr>
        <w:t xml:space="preserve">will be settled by </w:t>
      </w:r>
      <w:r>
        <w:rPr>
          <w:rFonts w:ascii="Calibri" w:hAnsi="Calibri" w:cs="Calibri"/>
          <w:sz w:val="22"/>
          <w:szCs w:val="22"/>
        </w:rPr>
        <w:t>its</w:t>
      </w:r>
      <w:r w:rsidRPr="00671258">
        <w:rPr>
          <w:rFonts w:ascii="Calibri" w:hAnsi="Calibri" w:cs="Calibri"/>
          <w:sz w:val="22"/>
          <w:szCs w:val="22"/>
        </w:rPr>
        <w:t xml:space="preserve"> </w:t>
      </w:r>
      <w:r>
        <w:rPr>
          <w:rFonts w:ascii="Calibri" w:hAnsi="Calibri" w:cs="Calibri"/>
          <w:sz w:val="22"/>
          <w:szCs w:val="22"/>
        </w:rPr>
        <w:t>members</w:t>
      </w:r>
      <w:r w:rsidRPr="00671258">
        <w:rPr>
          <w:rFonts w:ascii="Calibri" w:hAnsi="Calibri" w:cs="Calibri"/>
          <w:sz w:val="22"/>
          <w:szCs w:val="22"/>
        </w:rPr>
        <w:t xml:space="preserve"> when it first meets in 2019.</w:t>
      </w:r>
    </w:p>
    <w:p w:rsidRPr="00197135" w:rsidR="00285B01" w:rsidP="00197135" w:rsidRDefault="00D90950">
      <w:pPr>
        <w:pStyle w:val="Heading4"/>
      </w:pPr>
      <w:r w:rsidRPr="00197135">
        <w:rPr>
          <w:i w:val="false"/>
        </w:rPr>
        <w:t></w:t>
      </w:r>
      <w:r w:rsidRPr="00197135">
        <w:rPr>
          <w:i w:val="false"/>
        </w:rPr>
        <w:t></w:t>
      </w:r>
      <w:r w:rsidRPr="00197135">
        <w:rPr>
          <w:i w:val="false"/>
        </w:rPr>
        <w:t></w:t>
      </w:r>
      <w:r w:rsidRPr="00197135">
        <w:rPr>
          <w:i w:val="false"/>
        </w:rPr>
        <w:t></w:t>
      </w:r>
      <w:r w:rsidRPr="00197135">
        <w:rPr>
          <w:i w:val="false"/>
        </w:rPr>
        <w:t></w:t>
      </w:r>
      <w:r w:rsidRPr="00197135">
        <w:rPr>
          <w:i w:val="false"/>
        </w:rPr>
        <w:tab/>
      </w:r>
      <w:r w:rsidRPr="00197135" w:rsidR="00285B01">
        <w:rPr>
          <w:i w:val="false"/>
        </w:rPr>
        <w:t></w:t>
      </w:r>
      <w:r w:rsidRPr="00197135" w:rsidR="00285B01">
        <w:rPr>
          <w:i w:val="false"/>
        </w:rPr>
        <w:t></w:t>
      </w:r>
      <w:r w:rsidRPr="00197135" w:rsidR="00285B01">
        <w:rPr>
          <w:i w:val="false"/>
        </w:rPr>
        <w:t></w:t>
      </w:r>
      <w:r w:rsidRPr="00197135" w:rsidR="00285B01">
        <w:rPr>
          <w:i w:val="false"/>
        </w:rPr>
        <w:t></w:t>
      </w:r>
      <w:r w:rsidRPr="00197135" w:rsidR="00285B01">
        <w:rPr>
          <w:i w:val="false"/>
        </w:rPr>
        <w:t></w:t>
      </w:r>
      <w:r w:rsidRPr="00197135" w:rsidR="00285B01">
        <w:rPr>
          <w:i w:val="false"/>
        </w:rPr>
        <w:t></w:t>
      </w:r>
      <w:r w:rsidRPr="00197135" w:rsidR="00285B01">
        <w:rPr>
          <w:i w:val="false"/>
        </w:rPr>
        <w:t></w:t>
      </w:r>
      <w:r w:rsidRPr="00197135" w:rsidR="00285B01">
        <w:rPr>
          <w:i w:val="false"/>
        </w:rPr>
        <w:t></w:t>
      </w:r>
      <w:r w:rsidRPr="00197135" w:rsidR="003B0B86">
        <w:rPr>
          <w:i w:val="false"/>
        </w:rPr>
        <w:t></w:t>
      </w:r>
      <w:r w:rsidRPr="00197135" w:rsidR="003B0B86">
        <w:rPr>
          <w:i w:val="false"/>
        </w:rPr>
        <w:t></w:t>
      </w:r>
      <w:r w:rsidRPr="00197135" w:rsidR="003B0B86">
        <w:rPr>
          <w:i w:val="false"/>
        </w:rPr>
        <w:t></w:t>
      </w:r>
      <w:r w:rsidRPr="00197135" w:rsidR="00285B01">
        <w:rPr>
          <w:i w:val="false"/>
        </w:rPr>
        <w:t></w:t>
      </w:r>
      <w:r w:rsidRPr="00197135" w:rsidR="00285B01">
        <w:rPr>
          <w:i w:val="false"/>
        </w:rPr>
        <w:t></w:t>
      </w:r>
      <w:r w:rsidRPr="00197135" w:rsidR="00285B01">
        <w:rPr>
          <w:i w:val="false"/>
        </w:rPr>
        <w:t></w:t>
      </w:r>
      <w:r w:rsidRPr="00197135" w:rsidR="00285B01">
        <w:rPr>
          <w:i w:val="false"/>
        </w:rPr>
        <w:t></w:t>
      </w:r>
      <w:r w:rsidRPr="00197135" w:rsidR="00285B01">
        <w:rPr>
          <w:i w:val="false"/>
        </w:rPr>
        <w:t></w:t>
      </w:r>
      <w:r w:rsidRPr="00197135" w:rsidR="00285B01">
        <w:rPr>
          <w:i w:val="false"/>
        </w:rPr>
        <w:t></w:t>
      </w:r>
      <w:r w:rsidRPr="00197135" w:rsidR="00285B01">
        <w:rPr>
          <w:i w:val="false"/>
        </w:rPr>
        <w:t></w:t>
      </w:r>
      <w:r w:rsidRPr="00197135" w:rsidR="00285B01">
        <w:rPr>
          <w:i w:val="false"/>
        </w:rPr>
        <w:t></w:t>
      </w:r>
      <w:r w:rsidRPr="00197135" w:rsidR="00285B01">
        <w:rPr>
          <w:i w:val="false"/>
        </w:rPr>
        <w:t></w:t>
      </w:r>
      <w:r w:rsidRPr="00197135" w:rsidR="00285B01">
        <w:rPr>
          <w:i w:val="false"/>
        </w:rPr>
        <w:t></w:t>
      </w:r>
      <w:r w:rsidRPr="00197135" w:rsidR="00285B01">
        <w:rPr>
          <w:i w:val="false"/>
        </w:rPr>
        <w:t></w:t>
      </w:r>
      <w:r w:rsidRPr="00197135" w:rsidR="00285B01">
        <w:rPr>
          <w:i w:val="false"/>
        </w:rPr>
        <w:t></w:t>
      </w:r>
    </w:p>
    <w:p w:rsidR="006A02A9" w:rsidP="00285B01" w:rsidRDefault="002E7391">
      <w:pPr>
        <w:pStyle w:val="Default"/>
        <w:widowControl w:val="false"/>
        <w:spacing w:before="120"/>
        <w:rPr>
          <w:rFonts w:ascii="Calibri" w:hAnsi="Calibri" w:cs="Calibri"/>
          <w:sz w:val="22"/>
          <w:szCs w:val="22"/>
        </w:rPr>
      </w:pPr>
      <w:r>
        <w:rPr>
          <w:rFonts w:ascii="Calibri" w:hAnsi="Calibri" w:cs="Calibri"/>
          <w:sz w:val="22"/>
          <w:szCs w:val="22"/>
        </w:rPr>
        <w:t>C</w:t>
      </w:r>
      <w:r w:rsidR="006A02A9">
        <w:rPr>
          <w:rFonts w:ascii="Calibri" w:hAnsi="Calibri" w:cs="Calibri"/>
          <w:sz w:val="22"/>
          <w:szCs w:val="22"/>
        </w:rPr>
        <w:t>ommunities of practic</w:t>
      </w:r>
      <w:r w:rsidR="0043374F">
        <w:rPr>
          <w:rFonts w:ascii="Calibri" w:hAnsi="Calibri" w:cs="Calibri"/>
          <w:sz w:val="22"/>
          <w:szCs w:val="22"/>
        </w:rPr>
        <w:t xml:space="preserve">e </w:t>
      </w:r>
      <w:r>
        <w:rPr>
          <w:rFonts w:ascii="Calibri" w:hAnsi="Calibri" w:cs="Calibri"/>
          <w:sz w:val="22"/>
          <w:szCs w:val="22"/>
        </w:rPr>
        <w:t xml:space="preserve">will </w:t>
      </w:r>
      <w:r w:rsidR="0043374F">
        <w:rPr>
          <w:rFonts w:ascii="Calibri" w:hAnsi="Calibri" w:cs="Calibri"/>
          <w:sz w:val="22"/>
          <w:szCs w:val="22"/>
        </w:rPr>
        <w:t xml:space="preserve">be convened </w:t>
      </w:r>
      <w:r>
        <w:rPr>
          <w:rFonts w:ascii="Calibri" w:hAnsi="Calibri" w:cs="Calibri"/>
          <w:sz w:val="22"/>
          <w:szCs w:val="22"/>
        </w:rPr>
        <w:t xml:space="preserve">as the need arises to </w:t>
      </w:r>
      <w:r w:rsidR="0043374F">
        <w:rPr>
          <w:rFonts w:ascii="Calibri" w:hAnsi="Calibri" w:cs="Calibri"/>
          <w:sz w:val="22"/>
          <w:szCs w:val="22"/>
        </w:rPr>
        <w:t xml:space="preserve">explore and advise on </w:t>
      </w:r>
      <w:proofErr w:type="gramStart"/>
      <w:r w:rsidR="0043374F">
        <w:rPr>
          <w:rFonts w:ascii="Calibri" w:hAnsi="Calibri" w:cs="Calibri"/>
          <w:sz w:val="22"/>
          <w:szCs w:val="22"/>
        </w:rPr>
        <w:t>particular issues</w:t>
      </w:r>
      <w:proofErr w:type="gramEnd"/>
      <w:r w:rsidR="0043374F">
        <w:rPr>
          <w:rFonts w:ascii="Calibri" w:hAnsi="Calibri" w:cs="Calibri"/>
          <w:sz w:val="22"/>
          <w:szCs w:val="22"/>
        </w:rPr>
        <w:t>.</w:t>
      </w:r>
      <w:r w:rsidR="00AC0801">
        <w:rPr>
          <w:rFonts w:ascii="Calibri" w:hAnsi="Calibri" w:cs="Calibri"/>
          <w:sz w:val="22"/>
          <w:szCs w:val="22"/>
        </w:rPr>
        <w:t xml:space="preserve"> </w:t>
      </w:r>
      <w:r w:rsidR="004726B7">
        <w:rPr>
          <w:rFonts w:ascii="Calibri" w:hAnsi="Calibri" w:cs="Calibri"/>
          <w:sz w:val="22"/>
          <w:szCs w:val="22"/>
        </w:rPr>
        <w:t>The c</w:t>
      </w:r>
      <w:r w:rsidR="00AC0801">
        <w:rPr>
          <w:rFonts w:ascii="Calibri" w:hAnsi="Calibri" w:cs="Calibri"/>
          <w:sz w:val="22"/>
          <w:szCs w:val="22"/>
        </w:rPr>
        <w:t xml:space="preserve">ommunities of practice </w:t>
      </w:r>
      <w:r w:rsidR="004726B7">
        <w:rPr>
          <w:rFonts w:ascii="Calibri" w:hAnsi="Calibri" w:cs="Calibri"/>
          <w:sz w:val="22"/>
          <w:szCs w:val="22"/>
        </w:rPr>
        <w:t xml:space="preserve">will </w:t>
      </w:r>
      <w:r w:rsidR="00AC0801">
        <w:rPr>
          <w:rFonts w:ascii="Calibri" w:hAnsi="Calibri" w:cs="Calibri"/>
          <w:sz w:val="22"/>
          <w:szCs w:val="22"/>
        </w:rPr>
        <w:t xml:space="preserve">allow stakeholders with expertise </w:t>
      </w:r>
      <w:proofErr w:type="gramStart"/>
      <w:r w:rsidR="00AC0801">
        <w:rPr>
          <w:rFonts w:ascii="Calibri" w:hAnsi="Calibri" w:cs="Calibri"/>
          <w:sz w:val="22"/>
          <w:szCs w:val="22"/>
        </w:rPr>
        <w:t>in particular fields</w:t>
      </w:r>
      <w:proofErr w:type="gramEnd"/>
      <w:r w:rsidR="00AC0801">
        <w:rPr>
          <w:rFonts w:ascii="Calibri" w:hAnsi="Calibri" w:cs="Calibri"/>
          <w:sz w:val="22"/>
          <w:szCs w:val="22"/>
        </w:rPr>
        <w:t xml:space="preserve"> to strengthen their working relationships, share information and work on common issues.</w:t>
      </w:r>
    </w:p>
    <w:p w:rsidR="002E7391" w:rsidP="00285B01" w:rsidRDefault="002E7391">
      <w:pPr>
        <w:pStyle w:val="Default"/>
        <w:widowControl w:val="false"/>
        <w:spacing w:before="120"/>
        <w:rPr>
          <w:rFonts w:ascii="Calibri" w:hAnsi="Calibri" w:cs="Calibri"/>
          <w:sz w:val="22"/>
          <w:szCs w:val="22"/>
        </w:rPr>
      </w:pPr>
      <w:r>
        <w:rPr>
          <w:rFonts w:ascii="Calibri" w:hAnsi="Calibri" w:cs="Calibri"/>
          <w:sz w:val="22"/>
          <w:szCs w:val="22"/>
        </w:rPr>
        <w:t xml:space="preserve">The first CoP </w:t>
      </w:r>
      <w:r w:rsidR="004726B7">
        <w:rPr>
          <w:rFonts w:ascii="Calibri" w:hAnsi="Calibri" w:cs="Calibri"/>
          <w:sz w:val="22"/>
          <w:szCs w:val="22"/>
        </w:rPr>
        <w:t xml:space="preserve">will be the </w:t>
      </w:r>
      <w:r>
        <w:rPr>
          <w:rFonts w:ascii="Calibri" w:hAnsi="Calibri" w:cs="Calibri"/>
          <w:sz w:val="22"/>
          <w:szCs w:val="22"/>
        </w:rPr>
        <w:t>Residential Tenancies Information and Education Community of Practice (RT</w:t>
      </w:r>
      <w:r w:rsidR="004726B7">
        <w:rPr>
          <w:rFonts w:ascii="Calibri" w:hAnsi="Calibri" w:cs="Calibri"/>
          <w:sz w:val="22"/>
          <w:szCs w:val="22"/>
        </w:rPr>
        <w:t>I</w:t>
      </w:r>
      <w:r w:rsidR="00692A8E">
        <w:rPr>
          <w:rFonts w:ascii="Calibri" w:hAnsi="Calibri" w:cs="Calibri"/>
          <w:sz w:val="22"/>
          <w:szCs w:val="22"/>
        </w:rPr>
        <w:t>E</w:t>
      </w:r>
      <w:r w:rsidR="004726B7">
        <w:rPr>
          <w:rFonts w:ascii="Calibri" w:hAnsi="Calibri" w:cs="Calibri"/>
          <w:sz w:val="22"/>
          <w:szCs w:val="22"/>
        </w:rPr>
        <w:t>-</w:t>
      </w:r>
      <w:r w:rsidR="004726B7">
        <w:rPr>
          <w:rFonts w:ascii="Calibri" w:hAnsi="Calibri" w:cs="Calibri"/>
          <w:sz w:val="22"/>
          <w:szCs w:val="22"/>
        </w:rPr>
        <w:lastRenderedPageBreak/>
        <w:t>CoP). The establishment of the RT</w:t>
      </w:r>
      <w:r w:rsidR="00692A8E">
        <w:rPr>
          <w:rFonts w:ascii="Calibri" w:hAnsi="Calibri" w:cs="Calibri"/>
          <w:sz w:val="22"/>
          <w:szCs w:val="22"/>
        </w:rPr>
        <w:t>IE</w:t>
      </w:r>
      <w:r w:rsidR="004726B7">
        <w:rPr>
          <w:rFonts w:ascii="Calibri" w:hAnsi="Calibri" w:cs="Calibri"/>
          <w:sz w:val="22"/>
          <w:szCs w:val="22"/>
        </w:rPr>
        <w:t xml:space="preserve">-CoP is consistent with the Commissioner’s strategic priorities </w:t>
      </w:r>
      <w:r w:rsidR="00B64306">
        <w:rPr>
          <w:rFonts w:ascii="Calibri" w:hAnsi="Calibri" w:cs="Calibri"/>
          <w:sz w:val="22"/>
          <w:szCs w:val="22"/>
        </w:rPr>
        <w:t>that renters know, understand and exercise their rights, and is timely in the context of the provision of information needed to support the introduction o</w:t>
      </w:r>
      <w:r w:rsidR="00BC2C23">
        <w:rPr>
          <w:rFonts w:ascii="Calibri" w:hAnsi="Calibri" w:cs="Calibri"/>
          <w:sz w:val="22"/>
          <w:szCs w:val="22"/>
        </w:rPr>
        <w:t>f</w:t>
      </w:r>
      <w:r w:rsidR="00B64306">
        <w:rPr>
          <w:rFonts w:ascii="Calibri" w:hAnsi="Calibri" w:cs="Calibri"/>
          <w:sz w:val="22"/>
          <w:szCs w:val="22"/>
        </w:rPr>
        <w:t xml:space="preserve"> the new rental laws. </w:t>
      </w:r>
    </w:p>
    <w:p w:rsidR="00285B01" w:rsidP="00285B01" w:rsidRDefault="00285B01">
      <w:pPr>
        <w:pStyle w:val="Default"/>
        <w:widowControl w:val="false"/>
        <w:spacing w:before="120"/>
        <w:rPr>
          <w:rFonts w:ascii="Calibri" w:hAnsi="Calibri" w:cs="Calibri"/>
          <w:sz w:val="22"/>
          <w:szCs w:val="22"/>
        </w:rPr>
      </w:pPr>
      <w:proofErr w:type="gramStart"/>
      <w:r w:rsidRPr="00671258">
        <w:rPr>
          <w:rFonts w:ascii="Calibri" w:hAnsi="Calibri" w:cs="Calibri"/>
          <w:sz w:val="22"/>
          <w:szCs w:val="22"/>
        </w:rPr>
        <w:t>A number of</w:t>
      </w:r>
      <w:proofErr w:type="gramEnd"/>
      <w:r w:rsidRPr="00671258">
        <w:rPr>
          <w:rFonts w:ascii="Calibri" w:hAnsi="Calibri" w:cs="Calibri"/>
          <w:sz w:val="22"/>
          <w:szCs w:val="22"/>
        </w:rPr>
        <w:t xml:space="preserve"> government agencies and community stakeholders have expertise in communicating information to renters to assist them to understand and exercise their rights. However, while this information is provided through a wide variety of channels and, where needed, targeted to </w:t>
      </w:r>
      <w:proofErr w:type="gramStart"/>
      <w:r w:rsidRPr="00671258">
        <w:rPr>
          <w:rFonts w:ascii="Calibri" w:hAnsi="Calibri" w:cs="Calibri"/>
          <w:sz w:val="22"/>
          <w:szCs w:val="22"/>
        </w:rPr>
        <w:t>particular groups</w:t>
      </w:r>
      <w:proofErr w:type="gramEnd"/>
      <w:r w:rsidRPr="00671258">
        <w:rPr>
          <w:rFonts w:ascii="Calibri" w:hAnsi="Calibri" w:cs="Calibri"/>
          <w:sz w:val="22"/>
          <w:szCs w:val="22"/>
        </w:rPr>
        <w:t xml:space="preserve"> of renters, these stakeholders face similar challenges to deliver information and resources in a form</w:t>
      </w:r>
      <w:r>
        <w:rPr>
          <w:rFonts w:ascii="Calibri" w:hAnsi="Calibri" w:cs="Calibri"/>
          <w:sz w:val="22"/>
          <w:szCs w:val="22"/>
        </w:rPr>
        <w:t>,</w:t>
      </w:r>
      <w:r w:rsidRPr="00671258">
        <w:rPr>
          <w:rFonts w:ascii="Calibri" w:hAnsi="Calibri" w:cs="Calibri"/>
          <w:sz w:val="22"/>
          <w:szCs w:val="22"/>
        </w:rPr>
        <w:t xml:space="preserve"> and at the times and places that provide </w:t>
      </w:r>
      <w:r>
        <w:rPr>
          <w:rFonts w:ascii="Calibri" w:hAnsi="Calibri" w:cs="Calibri"/>
          <w:sz w:val="22"/>
          <w:szCs w:val="22"/>
        </w:rPr>
        <w:t>the most</w:t>
      </w:r>
      <w:r w:rsidRPr="00671258">
        <w:rPr>
          <w:rFonts w:ascii="Calibri" w:hAnsi="Calibri" w:cs="Calibri"/>
          <w:sz w:val="22"/>
          <w:szCs w:val="22"/>
        </w:rPr>
        <w:t xml:space="preserve"> benefit for renters.</w:t>
      </w:r>
    </w:p>
    <w:p w:rsidRPr="00671258" w:rsidR="00285B01" w:rsidP="00285B01" w:rsidRDefault="00285B01">
      <w:pPr>
        <w:pStyle w:val="Default"/>
        <w:widowControl w:val="false"/>
        <w:spacing w:before="120"/>
        <w:rPr>
          <w:rFonts w:ascii="Calibri" w:hAnsi="Calibri" w:cs="Calibri"/>
          <w:sz w:val="22"/>
          <w:szCs w:val="22"/>
        </w:rPr>
      </w:pPr>
      <w:r w:rsidRPr="00671258">
        <w:rPr>
          <w:rFonts w:ascii="Calibri" w:hAnsi="Calibri" w:cs="Calibri"/>
          <w:sz w:val="22"/>
          <w:szCs w:val="22"/>
        </w:rPr>
        <w:t>The purpose of the (R</w:t>
      </w:r>
      <w:r>
        <w:rPr>
          <w:rFonts w:ascii="Calibri" w:hAnsi="Calibri" w:cs="Calibri"/>
          <w:sz w:val="22"/>
          <w:szCs w:val="22"/>
        </w:rPr>
        <w:t>T</w:t>
      </w:r>
      <w:r w:rsidR="008B1B49">
        <w:rPr>
          <w:rFonts w:ascii="Calibri" w:hAnsi="Calibri" w:cs="Calibri"/>
          <w:sz w:val="22"/>
          <w:szCs w:val="22"/>
        </w:rPr>
        <w:t>IE</w:t>
      </w:r>
      <w:r w:rsidRPr="00671258">
        <w:rPr>
          <w:rFonts w:ascii="Calibri" w:hAnsi="Calibri" w:cs="Calibri"/>
          <w:sz w:val="22"/>
          <w:szCs w:val="22"/>
        </w:rPr>
        <w:t xml:space="preserve">-CoP) is to provide a forum for these stakeholders to share their experiences and challenges, develop complementary strategies and partnerships, collectively identify and respond to any gaps in the provision of information, receive feedback on the effectiveness of their strategies and leverage </w:t>
      </w:r>
      <w:r>
        <w:rPr>
          <w:rFonts w:ascii="Calibri" w:hAnsi="Calibri" w:cs="Calibri"/>
          <w:sz w:val="22"/>
          <w:szCs w:val="22"/>
        </w:rPr>
        <w:t>the</w:t>
      </w:r>
      <w:r w:rsidRPr="00671258">
        <w:rPr>
          <w:rFonts w:ascii="Calibri" w:hAnsi="Calibri" w:cs="Calibri"/>
          <w:sz w:val="22"/>
          <w:szCs w:val="22"/>
        </w:rPr>
        <w:t xml:space="preserve"> successes</w:t>
      </w:r>
      <w:r>
        <w:rPr>
          <w:rFonts w:ascii="Calibri" w:hAnsi="Calibri" w:cs="Calibri"/>
          <w:sz w:val="22"/>
          <w:szCs w:val="22"/>
        </w:rPr>
        <w:t xml:space="preserve"> of their peers</w:t>
      </w:r>
      <w:r w:rsidRPr="00671258">
        <w:rPr>
          <w:rFonts w:ascii="Calibri" w:hAnsi="Calibri" w:cs="Calibri"/>
          <w:sz w:val="22"/>
          <w:szCs w:val="22"/>
        </w:rPr>
        <w:t>.</w:t>
      </w:r>
    </w:p>
    <w:p w:rsidRPr="00671258" w:rsidR="00285B01" w:rsidP="00285B01" w:rsidRDefault="00285B01">
      <w:pPr>
        <w:pStyle w:val="Default"/>
        <w:widowControl w:val="false"/>
        <w:spacing w:before="120"/>
        <w:rPr>
          <w:rFonts w:ascii="Calibri" w:hAnsi="Calibri" w:cs="Calibri"/>
          <w:sz w:val="22"/>
          <w:szCs w:val="22"/>
        </w:rPr>
      </w:pPr>
      <w:r w:rsidRPr="00671258">
        <w:rPr>
          <w:rFonts w:ascii="Calibri" w:hAnsi="Calibri" w:cs="Calibri"/>
          <w:sz w:val="22"/>
          <w:szCs w:val="22"/>
        </w:rPr>
        <w:t>Membership of the R</w:t>
      </w:r>
      <w:r>
        <w:rPr>
          <w:rFonts w:ascii="Calibri" w:hAnsi="Calibri" w:cs="Calibri"/>
          <w:sz w:val="22"/>
          <w:szCs w:val="22"/>
        </w:rPr>
        <w:t>T</w:t>
      </w:r>
      <w:r w:rsidR="008B1B49">
        <w:rPr>
          <w:rFonts w:ascii="Calibri" w:hAnsi="Calibri" w:cs="Calibri"/>
          <w:sz w:val="22"/>
          <w:szCs w:val="22"/>
        </w:rPr>
        <w:t>I</w:t>
      </w:r>
      <w:r w:rsidR="00692A8E">
        <w:rPr>
          <w:rFonts w:ascii="Calibri" w:hAnsi="Calibri" w:cs="Calibri"/>
          <w:sz w:val="22"/>
          <w:szCs w:val="22"/>
        </w:rPr>
        <w:t>E</w:t>
      </w:r>
      <w:r w:rsidRPr="00671258">
        <w:rPr>
          <w:rFonts w:ascii="Calibri" w:hAnsi="Calibri" w:cs="Calibri"/>
          <w:sz w:val="22"/>
          <w:szCs w:val="22"/>
        </w:rPr>
        <w:t>-CoP will include representatives from the following stakeholder groups:</w:t>
      </w:r>
    </w:p>
    <w:p w:rsidRPr="00671258" w:rsidR="00285B01" w:rsidP="00285B01" w:rsidRDefault="00285B01">
      <w:pPr>
        <w:widowControl w:val="false"/>
        <w:numPr>
          <w:ilvl w:val="0"/>
          <w:numId w:val="15"/>
        </w:numPr>
        <w:spacing w:before="120"/>
        <w:ind w:left="709" w:hanging="346"/>
      </w:pPr>
      <w:r w:rsidRPr="00671258">
        <w:t>government – Consumer Affairs Victoria and the Victorian Civil and Administrative Tribunal, and</w:t>
      </w:r>
    </w:p>
    <w:p w:rsidRPr="00671258" w:rsidR="00285B01" w:rsidP="00285B01" w:rsidRDefault="00285B01">
      <w:pPr>
        <w:widowControl w:val="false"/>
        <w:numPr>
          <w:ilvl w:val="0"/>
          <w:numId w:val="15"/>
        </w:numPr>
        <w:ind w:left="709" w:hanging="346"/>
      </w:pPr>
      <w:r w:rsidRPr="00671258">
        <w:t>community agencies – Te</w:t>
      </w:r>
      <w:r>
        <w:t xml:space="preserve">nants Victoria, Justice Connect, </w:t>
      </w:r>
      <w:r w:rsidRPr="00671258">
        <w:t>Victoria Legal Aid</w:t>
      </w:r>
      <w:r>
        <w:t xml:space="preserve"> and the Public Housing Tenants Association</w:t>
      </w:r>
      <w:r w:rsidRPr="00671258">
        <w:t>.</w:t>
      </w:r>
    </w:p>
    <w:p w:rsidRPr="00671258" w:rsidR="00285B01" w:rsidP="00285B01" w:rsidRDefault="00285B01">
      <w:pPr>
        <w:pStyle w:val="Default"/>
        <w:widowControl w:val="false"/>
        <w:spacing w:before="120"/>
        <w:rPr>
          <w:rFonts w:ascii="Calibri" w:hAnsi="Calibri" w:cs="Calibri"/>
          <w:sz w:val="22"/>
          <w:szCs w:val="22"/>
        </w:rPr>
      </w:pPr>
      <w:r w:rsidRPr="00671258">
        <w:rPr>
          <w:rFonts w:ascii="Calibri" w:hAnsi="Calibri" w:cs="Calibri"/>
          <w:sz w:val="22"/>
          <w:szCs w:val="22"/>
        </w:rPr>
        <w:t>As industry associations also provide information to renters, and their members are a visible point of contact for renters, representatives of relevant associat</w:t>
      </w:r>
      <w:r>
        <w:rPr>
          <w:rFonts w:ascii="Calibri" w:hAnsi="Calibri" w:cs="Calibri"/>
          <w:sz w:val="22"/>
          <w:szCs w:val="22"/>
        </w:rPr>
        <w:t>ions will be invited to attend RT</w:t>
      </w:r>
      <w:r w:rsidR="008B1B49">
        <w:rPr>
          <w:rFonts w:ascii="Calibri" w:hAnsi="Calibri" w:cs="Calibri"/>
          <w:sz w:val="22"/>
          <w:szCs w:val="22"/>
        </w:rPr>
        <w:t>IE</w:t>
      </w:r>
      <w:r w:rsidRPr="00671258">
        <w:rPr>
          <w:rFonts w:ascii="Calibri" w:hAnsi="Calibri" w:cs="Calibri"/>
          <w:sz w:val="22"/>
          <w:szCs w:val="22"/>
        </w:rPr>
        <w:t xml:space="preserve">-CoP meetings to discuss </w:t>
      </w:r>
      <w:proofErr w:type="gramStart"/>
      <w:r w:rsidRPr="00671258">
        <w:rPr>
          <w:rFonts w:ascii="Calibri" w:hAnsi="Calibri" w:cs="Calibri"/>
          <w:sz w:val="22"/>
          <w:szCs w:val="22"/>
        </w:rPr>
        <w:t>particular</w:t>
      </w:r>
      <w:r>
        <w:rPr>
          <w:rFonts w:ascii="Calibri" w:hAnsi="Calibri" w:cs="Calibri"/>
          <w:sz w:val="22"/>
          <w:szCs w:val="22"/>
        </w:rPr>
        <w:t xml:space="preserve"> matters</w:t>
      </w:r>
      <w:proofErr w:type="gramEnd"/>
      <w:r>
        <w:rPr>
          <w:rFonts w:ascii="Calibri" w:hAnsi="Calibri" w:cs="Calibri"/>
          <w:sz w:val="22"/>
          <w:szCs w:val="22"/>
        </w:rPr>
        <w:t>. Details of the work of the RT</w:t>
      </w:r>
      <w:r w:rsidR="008B1B49">
        <w:rPr>
          <w:rFonts w:ascii="Calibri" w:hAnsi="Calibri" w:cs="Calibri"/>
          <w:sz w:val="22"/>
          <w:szCs w:val="22"/>
        </w:rPr>
        <w:t>IE</w:t>
      </w:r>
      <w:r w:rsidRPr="00671258">
        <w:rPr>
          <w:rFonts w:ascii="Calibri" w:hAnsi="Calibri" w:cs="Calibri"/>
          <w:sz w:val="22"/>
          <w:szCs w:val="22"/>
        </w:rPr>
        <w:t xml:space="preserve">-CoP will </w:t>
      </w:r>
      <w:r>
        <w:rPr>
          <w:rFonts w:ascii="Calibri" w:hAnsi="Calibri" w:cs="Calibri"/>
          <w:sz w:val="22"/>
          <w:szCs w:val="22"/>
        </w:rPr>
        <w:t xml:space="preserve">also </w:t>
      </w:r>
      <w:r w:rsidRPr="00671258">
        <w:rPr>
          <w:rFonts w:ascii="Calibri" w:hAnsi="Calibri" w:cs="Calibri"/>
          <w:sz w:val="22"/>
          <w:szCs w:val="22"/>
        </w:rPr>
        <w:t xml:space="preserve">be circulated to industry associations, where relevant and appropriate. </w:t>
      </w:r>
    </w:p>
    <w:p w:rsidR="00285B01" w:rsidP="00285B01" w:rsidRDefault="00285B01">
      <w:pPr>
        <w:pStyle w:val="Default"/>
        <w:widowControl w:val="false"/>
        <w:spacing w:before="120"/>
        <w:rPr>
          <w:rFonts w:ascii="Calibri" w:hAnsi="Calibri" w:cs="Calibri"/>
          <w:sz w:val="22"/>
          <w:szCs w:val="22"/>
        </w:rPr>
      </w:pPr>
      <w:r w:rsidRPr="00671258">
        <w:rPr>
          <w:rFonts w:ascii="Calibri" w:hAnsi="Calibri" w:cs="Calibri"/>
          <w:sz w:val="22"/>
          <w:szCs w:val="22"/>
        </w:rPr>
        <w:t>The R</w:t>
      </w:r>
      <w:r>
        <w:rPr>
          <w:rFonts w:ascii="Calibri" w:hAnsi="Calibri" w:cs="Calibri"/>
          <w:sz w:val="22"/>
          <w:szCs w:val="22"/>
        </w:rPr>
        <w:t>T</w:t>
      </w:r>
      <w:r w:rsidR="008B1B49">
        <w:rPr>
          <w:rFonts w:ascii="Calibri" w:hAnsi="Calibri" w:cs="Calibri"/>
          <w:sz w:val="22"/>
          <w:szCs w:val="22"/>
        </w:rPr>
        <w:t>IE</w:t>
      </w:r>
      <w:r w:rsidRPr="00671258">
        <w:rPr>
          <w:rFonts w:ascii="Calibri" w:hAnsi="Calibri" w:cs="Calibri"/>
          <w:sz w:val="22"/>
          <w:szCs w:val="22"/>
        </w:rPr>
        <w:t>-CoP will meet quart</w:t>
      </w:r>
      <w:r>
        <w:rPr>
          <w:rFonts w:ascii="Calibri" w:hAnsi="Calibri" w:cs="Calibri"/>
          <w:sz w:val="22"/>
          <w:szCs w:val="22"/>
        </w:rPr>
        <w:t>erly with the chair rotating among the members</w:t>
      </w:r>
      <w:r w:rsidRPr="00671258">
        <w:rPr>
          <w:rFonts w:ascii="Calibri" w:hAnsi="Calibri" w:cs="Calibri"/>
          <w:sz w:val="22"/>
          <w:szCs w:val="22"/>
        </w:rPr>
        <w:t>.</w:t>
      </w:r>
    </w:p>
    <w:p w:rsidRPr="00671258" w:rsidR="00384EF8" w:rsidP="00384EF8" w:rsidRDefault="00384EF8">
      <w:pPr>
        <w:pStyle w:val="Default"/>
        <w:widowControl w:val="false"/>
        <w:spacing w:before="120"/>
        <w:rPr>
          <w:rFonts w:ascii="Calibri" w:hAnsi="Calibri" w:cs="Calibri"/>
          <w:sz w:val="22"/>
          <w:szCs w:val="22"/>
        </w:rPr>
      </w:pPr>
      <w:r>
        <w:rPr>
          <w:rFonts w:ascii="Calibri" w:hAnsi="Calibri" w:cs="Calibri"/>
          <w:sz w:val="22"/>
          <w:szCs w:val="22"/>
        </w:rPr>
        <w:t>The</w:t>
      </w:r>
      <w:r w:rsidRPr="00671258">
        <w:rPr>
          <w:rFonts w:ascii="Calibri" w:hAnsi="Calibri" w:cs="Calibri"/>
          <w:sz w:val="22"/>
          <w:szCs w:val="22"/>
        </w:rPr>
        <w:t xml:space="preserve"> </w:t>
      </w:r>
      <w:proofErr w:type="spellStart"/>
      <w:r w:rsidRPr="00671258">
        <w:rPr>
          <w:rFonts w:ascii="Calibri" w:hAnsi="Calibri" w:cs="Calibri"/>
          <w:sz w:val="22"/>
          <w:szCs w:val="22"/>
        </w:rPr>
        <w:t>ToR</w:t>
      </w:r>
      <w:proofErr w:type="spellEnd"/>
      <w:r w:rsidRPr="00671258">
        <w:rPr>
          <w:rFonts w:ascii="Calibri" w:hAnsi="Calibri" w:cs="Calibri"/>
          <w:sz w:val="22"/>
          <w:szCs w:val="22"/>
        </w:rPr>
        <w:t xml:space="preserve"> for the R</w:t>
      </w:r>
      <w:r>
        <w:rPr>
          <w:rFonts w:ascii="Calibri" w:hAnsi="Calibri" w:cs="Calibri"/>
          <w:sz w:val="22"/>
          <w:szCs w:val="22"/>
        </w:rPr>
        <w:t>TIE</w:t>
      </w:r>
      <w:r w:rsidRPr="00671258">
        <w:rPr>
          <w:rFonts w:ascii="Calibri" w:hAnsi="Calibri" w:cs="Calibri"/>
          <w:sz w:val="22"/>
          <w:szCs w:val="22"/>
        </w:rPr>
        <w:t xml:space="preserve">-CoP will be settled by </w:t>
      </w:r>
      <w:r>
        <w:rPr>
          <w:rFonts w:ascii="Calibri" w:hAnsi="Calibri" w:cs="Calibri"/>
          <w:sz w:val="22"/>
          <w:szCs w:val="22"/>
        </w:rPr>
        <w:t>its</w:t>
      </w:r>
      <w:r w:rsidRPr="00671258">
        <w:rPr>
          <w:rFonts w:ascii="Calibri" w:hAnsi="Calibri" w:cs="Calibri"/>
          <w:sz w:val="22"/>
          <w:szCs w:val="22"/>
        </w:rPr>
        <w:t xml:space="preserve"> </w:t>
      </w:r>
      <w:r>
        <w:rPr>
          <w:rFonts w:ascii="Calibri" w:hAnsi="Calibri" w:cs="Calibri"/>
          <w:sz w:val="22"/>
          <w:szCs w:val="22"/>
        </w:rPr>
        <w:t>members</w:t>
      </w:r>
      <w:r w:rsidRPr="00671258">
        <w:rPr>
          <w:rFonts w:ascii="Calibri" w:hAnsi="Calibri" w:cs="Calibri"/>
          <w:sz w:val="22"/>
          <w:szCs w:val="22"/>
        </w:rPr>
        <w:t xml:space="preserve"> when it first meets in 2019.</w:t>
      </w:r>
    </w:p>
    <w:p w:rsidRPr="00197135" w:rsidR="00B34BB1" w:rsidP="00197135" w:rsidRDefault="00285B01">
      <w:pPr>
        <w:pStyle w:val="Heading4"/>
      </w:pPr>
      <w:r w:rsidRPr="00197135">
        <w:rPr>
          <w:i w:val="false"/>
        </w:rPr>
        <w:t>6.2</w:t>
      </w:r>
      <w:r w:rsidRPr="00197135">
        <w:rPr>
          <w:i w:val="false"/>
        </w:rPr>
        <w:tab/>
      </w:r>
      <w:r w:rsidRPr="00197135" w:rsidR="00B34BB1">
        <w:rPr>
          <w:i w:val="false"/>
        </w:rPr>
        <w:t>Informal stakeholder engagement</w:t>
      </w:r>
    </w:p>
    <w:p w:rsidR="008B1B49" w:rsidP="005466A9" w:rsidRDefault="0034397E">
      <w:pPr>
        <w:pStyle w:val="Default"/>
        <w:widowControl w:val="false"/>
        <w:spacing w:before="120"/>
        <w:rPr>
          <w:rFonts w:ascii="Calibri" w:hAnsi="Calibri" w:cs="Calibri"/>
          <w:sz w:val="22"/>
          <w:szCs w:val="22"/>
        </w:rPr>
      </w:pPr>
      <w:r w:rsidRPr="00671258">
        <w:rPr>
          <w:rFonts w:ascii="Calibri" w:hAnsi="Calibri" w:cs="Calibri"/>
          <w:sz w:val="22"/>
          <w:szCs w:val="22"/>
        </w:rPr>
        <w:t>Face-to-face meetings will continue to be held with individual stakeholder</w:t>
      </w:r>
      <w:r w:rsidRPr="00671258" w:rsidR="00C1703F">
        <w:rPr>
          <w:rFonts w:ascii="Calibri" w:hAnsi="Calibri" w:cs="Calibri"/>
          <w:sz w:val="22"/>
          <w:szCs w:val="22"/>
        </w:rPr>
        <w:t>s</w:t>
      </w:r>
      <w:r w:rsidRPr="00671258">
        <w:rPr>
          <w:rFonts w:ascii="Calibri" w:hAnsi="Calibri" w:cs="Calibri"/>
          <w:sz w:val="22"/>
          <w:szCs w:val="22"/>
        </w:rPr>
        <w:t xml:space="preserve"> to explore </w:t>
      </w:r>
      <w:proofErr w:type="gramStart"/>
      <w:r w:rsidRPr="00671258">
        <w:rPr>
          <w:rFonts w:ascii="Calibri" w:hAnsi="Calibri" w:cs="Calibri"/>
          <w:sz w:val="22"/>
          <w:szCs w:val="22"/>
        </w:rPr>
        <w:t>particular matters</w:t>
      </w:r>
      <w:proofErr w:type="gramEnd"/>
      <w:r w:rsidRPr="00671258" w:rsidR="00C1703F">
        <w:rPr>
          <w:rFonts w:ascii="Calibri" w:hAnsi="Calibri" w:cs="Calibri"/>
          <w:sz w:val="22"/>
          <w:szCs w:val="22"/>
        </w:rPr>
        <w:t>,</w:t>
      </w:r>
      <w:r w:rsidRPr="00671258">
        <w:rPr>
          <w:rFonts w:ascii="Calibri" w:hAnsi="Calibri" w:cs="Calibri"/>
          <w:sz w:val="22"/>
          <w:szCs w:val="22"/>
        </w:rPr>
        <w:t xml:space="preserve"> and as requested. </w:t>
      </w:r>
      <w:r w:rsidR="008B1B49">
        <w:rPr>
          <w:rFonts w:ascii="Calibri" w:hAnsi="Calibri" w:cs="Calibri"/>
          <w:sz w:val="22"/>
          <w:szCs w:val="22"/>
        </w:rPr>
        <w:t xml:space="preserve">Where invited, the Commissioner will </w:t>
      </w:r>
      <w:r w:rsidR="003D4ED6">
        <w:rPr>
          <w:rFonts w:ascii="Calibri" w:hAnsi="Calibri" w:cs="Calibri"/>
          <w:sz w:val="22"/>
          <w:szCs w:val="22"/>
        </w:rPr>
        <w:t xml:space="preserve">also </w:t>
      </w:r>
      <w:r w:rsidR="008B1B49">
        <w:rPr>
          <w:rFonts w:ascii="Calibri" w:hAnsi="Calibri" w:cs="Calibri"/>
          <w:sz w:val="22"/>
          <w:szCs w:val="22"/>
        </w:rPr>
        <w:t>attend stakeholder conference</w:t>
      </w:r>
      <w:r w:rsidR="002A5052">
        <w:rPr>
          <w:rFonts w:ascii="Calibri" w:hAnsi="Calibri" w:cs="Calibri"/>
          <w:sz w:val="22"/>
          <w:szCs w:val="22"/>
        </w:rPr>
        <w:t>s</w:t>
      </w:r>
      <w:r w:rsidR="008B1B49">
        <w:rPr>
          <w:rFonts w:ascii="Calibri" w:hAnsi="Calibri" w:cs="Calibri"/>
          <w:sz w:val="22"/>
          <w:szCs w:val="22"/>
        </w:rPr>
        <w:t>, board meetings</w:t>
      </w:r>
      <w:r w:rsidR="00C8466E">
        <w:rPr>
          <w:rFonts w:ascii="Calibri" w:hAnsi="Calibri" w:cs="Calibri"/>
          <w:sz w:val="22"/>
          <w:szCs w:val="22"/>
        </w:rPr>
        <w:t>,</w:t>
      </w:r>
      <w:r w:rsidR="008B1B49">
        <w:rPr>
          <w:rFonts w:ascii="Calibri" w:hAnsi="Calibri" w:cs="Calibri"/>
          <w:sz w:val="22"/>
          <w:szCs w:val="22"/>
        </w:rPr>
        <w:t xml:space="preserve"> and </w:t>
      </w:r>
      <w:r w:rsidR="002A5052">
        <w:rPr>
          <w:rFonts w:ascii="Calibri" w:hAnsi="Calibri" w:cs="Calibri"/>
          <w:sz w:val="22"/>
          <w:szCs w:val="22"/>
        </w:rPr>
        <w:t xml:space="preserve">network and </w:t>
      </w:r>
      <w:r w:rsidR="008B1B49">
        <w:rPr>
          <w:rFonts w:ascii="Calibri" w:hAnsi="Calibri" w:cs="Calibri"/>
          <w:sz w:val="22"/>
          <w:szCs w:val="22"/>
        </w:rPr>
        <w:t>working group</w:t>
      </w:r>
      <w:r w:rsidR="002A5052">
        <w:rPr>
          <w:rFonts w:ascii="Calibri" w:hAnsi="Calibri" w:cs="Calibri"/>
          <w:sz w:val="22"/>
          <w:szCs w:val="22"/>
        </w:rPr>
        <w:t xml:space="preserve"> meetings</w:t>
      </w:r>
      <w:r w:rsidR="008B1B49">
        <w:rPr>
          <w:rFonts w:ascii="Calibri" w:hAnsi="Calibri" w:cs="Calibri"/>
          <w:sz w:val="22"/>
          <w:szCs w:val="22"/>
        </w:rPr>
        <w:t>, such as the Tenan</w:t>
      </w:r>
      <w:r w:rsidR="002A5052">
        <w:rPr>
          <w:rFonts w:ascii="Calibri" w:hAnsi="Calibri" w:cs="Calibri"/>
          <w:sz w:val="22"/>
          <w:szCs w:val="22"/>
        </w:rPr>
        <w:t>cy</w:t>
      </w:r>
      <w:r w:rsidR="008B1B49">
        <w:rPr>
          <w:rFonts w:ascii="Calibri" w:hAnsi="Calibri" w:cs="Calibri"/>
          <w:sz w:val="22"/>
          <w:szCs w:val="22"/>
        </w:rPr>
        <w:t xml:space="preserve"> Working Group</w:t>
      </w:r>
      <w:r w:rsidR="002A5052">
        <w:rPr>
          <w:rFonts w:ascii="Calibri" w:hAnsi="Calibri" w:cs="Calibri"/>
          <w:sz w:val="22"/>
          <w:szCs w:val="22"/>
        </w:rPr>
        <w:t>.</w:t>
      </w:r>
      <w:r w:rsidR="008B1B49">
        <w:rPr>
          <w:rFonts w:ascii="Calibri" w:hAnsi="Calibri" w:cs="Calibri"/>
          <w:sz w:val="22"/>
          <w:szCs w:val="22"/>
        </w:rPr>
        <w:t xml:space="preserve"> </w:t>
      </w:r>
    </w:p>
    <w:p w:rsidR="00C8466E" w:rsidP="005466A9" w:rsidRDefault="00C8466E">
      <w:pPr>
        <w:pStyle w:val="Default"/>
        <w:widowControl w:val="false"/>
        <w:spacing w:before="120"/>
        <w:rPr>
          <w:rFonts w:ascii="Calibri" w:hAnsi="Calibri" w:cs="Calibri"/>
          <w:sz w:val="22"/>
          <w:szCs w:val="22"/>
        </w:rPr>
      </w:pPr>
      <w:r>
        <w:rPr>
          <w:rFonts w:ascii="Calibri" w:hAnsi="Calibri" w:cs="Calibri"/>
          <w:sz w:val="22"/>
          <w:szCs w:val="22"/>
        </w:rPr>
        <w:t xml:space="preserve">Additionally, the Commissioner will receive intelligence </w:t>
      </w:r>
      <w:r w:rsidR="003D4ED6">
        <w:rPr>
          <w:rFonts w:ascii="Calibri" w:hAnsi="Calibri" w:cs="Calibri"/>
          <w:sz w:val="22"/>
          <w:szCs w:val="22"/>
        </w:rPr>
        <w:t xml:space="preserve">on the private rental sector </w:t>
      </w:r>
      <w:r w:rsidR="000F256C">
        <w:rPr>
          <w:rFonts w:ascii="Calibri" w:hAnsi="Calibri" w:cs="Calibri"/>
          <w:sz w:val="22"/>
          <w:szCs w:val="22"/>
        </w:rPr>
        <w:t>through</w:t>
      </w:r>
      <w:r>
        <w:rPr>
          <w:rFonts w:ascii="Calibri" w:hAnsi="Calibri" w:cs="Calibri"/>
          <w:sz w:val="22"/>
          <w:szCs w:val="22"/>
        </w:rPr>
        <w:t xml:space="preserve"> incoming advice and details of renter experiences provided by phone</w:t>
      </w:r>
      <w:r w:rsidR="003D4ED6">
        <w:rPr>
          <w:rFonts w:ascii="Calibri" w:hAnsi="Calibri" w:cs="Calibri"/>
          <w:sz w:val="22"/>
          <w:szCs w:val="22"/>
        </w:rPr>
        <w:t xml:space="preserve">, </w:t>
      </w:r>
      <w:r>
        <w:rPr>
          <w:rFonts w:ascii="Calibri" w:hAnsi="Calibri" w:cs="Calibri"/>
          <w:sz w:val="22"/>
          <w:szCs w:val="22"/>
        </w:rPr>
        <w:t>email</w:t>
      </w:r>
      <w:r w:rsidR="003D4ED6">
        <w:rPr>
          <w:rFonts w:ascii="Calibri" w:hAnsi="Calibri" w:cs="Calibri"/>
          <w:sz w:val="22"/>
          <w:szCs w:val="22"/>
        </w:rPr>
        <w:t xml:space="preserve"> and social media</w:t>
      </w:r>
      <w:r>
        <w:rPr>
          <w:rFonts w:ascii="Calibri" w:hAnsi="Calibri" w:cs="Calibri"/>
          <w:sz w:val="22"/>
          <w:szCs w:val="22"/>
        </w:rPr>
        <w:t xml:space="preserve">, </w:t>
      </w:r>
      <w:r w:rsidR="003D4ED6">
        <w:rPr>
          <w:rFonts w:ascii="Calibri" w:hAnsi="Calibri" w:cs="Calibri"/>
          <w:sz w:val="22"/>
          <w:szCs w:val="22"/>
        </w:rPr>
        <w:t xml:space="preserve">and through </w:t>
      </w:r>
      <w:r>
        <w:rPr>
          <w:rFonts w:ascii="Calibri" w:hAnsi="Calibri" w:cs="Calibri"/>
          <w:sz w:val="22"/>
          <w:szCs w:val="22"/>
        </w:rPr>
        <w:t>her website.</w:t>
      </w:r>
    </w:p>
    <w:p w:rsidRPr="00671258" w:rsidR="00854305" w:rsidP="005466A9" w:rsidRDefault="0034397E">
      <w:pPr>
        <w:pStyle w:val="Default"/>
        <w:widowControl w:val="false"/>
        <w:spacing w:before="120"/>
        <w:rPr>
          <w:rFonts w:ascii="Calibri" w:hAnsi="Calibri" w:cs="Calibri"/>
          <w:sz w:val="22"/>
          <w:szCs w:val="22"/>
        </w:rPr>
      </w:pPr>
      <w:r w:rsidRPr="00671258">
        <w:rPr>
          <w:rFonts w:ascii="Calibri" w:hAnsi="Calibri" w:cs="Calibri"/>
          <w:sz w:val="22"/>
          <w:szCs w:val="22"/>
        </w:rPr>
        <w:t xml:space="preserve">These meetings </w:t>
      </w:r>
      <w:r w:rsidR="008B1B49">
        <w:rPr>
          <w:rFonts w:ascii="Calibri" w:hAnsi="Calibri" w:cs="Calibri"/>
          <w:sz w:val="22"/>
          <w:szCs w:val="22"/>
        </w:rPr>
        <w:t xml:space="preserve">and events </w:t>
      </w:r>
      <w:r w:rsidRPr="00671258">
        <w:rPr>
          <w:rFonts w:ascii="Calibri" w:hAnsi="Calibri" w:cs="Calibri"/>
          <w:sz w:val="22"/>
          <w:szCs w:val="22"/>
        </w:rPr>
        <w:t xml:space="preserve">will </w:t>
      </w:r>
      <w:r w:rsidR="008B1B49">
        <w:rPr>
          <w:rFonts w:ascii="Calibri" w:hAnsi="Calibri" w:cs="Calibri"/>
          <w:sz w:val="22"/>
          <w:szCs w:val="22"/>
        </w:rPr>
        <w:t>complement</w:t>
      </w:r>
      <w:r w:rsidRPr="00671258" w:rsidR="008B1B49">
        <w:rPr>
          <w:rFonts w:ascii="Calibri" w:hAnsi="Calibri" w:cs="Calibri"/>
          <w:sz w:val="22"/>
          <w:szCs w:val="22"/>
        </w:rPr>
        <w:t xml:space="preserve"> </w:t>
      </w:r>
      <w:r w:rsidRPr="00671258">
        <w:rPr>
          <w:rFonts w:ascii="Calibri" w:hAnsi="Calibri" w:cs="Calibri"/>
          <w:sz w:val="22"/>
          <w:szCs w:val="22"/>
        </w:rPr>
        <w:t>the formal engagement forums</w:t>
      </w:r>
      <w:r w:rsidR="00630287">
        <w:rPr>
          <w:rFonts w:ascii="Calibri" w:hAnsi="Calibri" w:cs="Calibri"/>
          <w:sz w:val="22"/>
          <w:szCs w:val="22"/>
        </w:rPr>
        <w:t xml:space="preserve"> and will ensure the timely flow of information </w:t>
      </w:r>
      <w:r w:rsidR="00E92A8F">
        <w:rPr>
          <w:rFonts w:ascii="Calibri" w:hAnsi="Calibri" w:cs="Calibri"/>
          <w:sz w:val="22"/>
          <w:szCs w:val="22"/>
        </w:rPr>
        <w:t>to</w:t>
      </w:r>
      <w:r w:rsidR="00630287">
        <w:rPr>
          <w:rFonts w:ascii="Calibri" w:hAnsi="Calibri" w:cs="Calibri"/>
          <w:sz w:val="22"/>
          <w:szCs w:val="22"/>
        </w:rPr>
        <w:t xml:space="preserve"> the Commissioner on </w:t>
      </w:r>
      <w:r w:rsidR="00E92A8F">
        <w:rPr>
          <w:rFonts w:ascii="Calibri" w:hAnsi="Calibri" w:cs="Calibri"/>
          <w:sz w:val="22"/>
          <w:szCs w:val="22"/>
        </w:rPr>
        <w:t xml:space="preserve">market practices and </w:t>
      </w:r>
      <w:r w:rsidR="00630287">
        <w:rPr>
          <w:rFonts w:ascii="Calibri" w:hAnsi="Calibri" w:cs="Calibri"/>
          <w:sz w:val="22"/>
          <w:szCs w:val="22"/>
        </w:rPr>
        <w:t>emerging issue</w:t>
      </w:r>
      <w:r w:rsidR="000F256C">
        <w:rPr>
          <w:rFonts w:ascii="Calibri" w:hAnsi="Calibri" w:cs="Calibri"/>
          <w:sz w:val="22"/>
          <w:szCs w:val="22"/>
        </w:rPr>
        <w:t>s</w:t>
      </w:r>
      <w:r w:rsidRPr="00671258">
        <w:rPr>
          <w:rFonts w:ascii="Calibri" w:hAnsi="Calibri" w:cs="Calibri"/>
          <w:sz w:val="22"/>
          <w:szCs w:val="22"/>
        </w:rPr>
        <w:t>.</w:t>
      </w:r>
    </w:p>
    <w:p w:rsidRPr="00671258" w:rsidR="003435D2" w:rsidP="00197135" w:rsidRDefault="00285B01">
      <w:pPr>
        <w:pStyle w:val="Heading3"/>
      </w:pPr>
      <w:r>
        <w:t>7</w:t>
      </w:r>
      <w:r>
        <w:tab/>
      </w:r>
      <w:r w:rsidRPr="00671258" w:rsidR="00B34BB1">
        <w:t>What are the risks and mitigation strategies?</w:t>
      </w:r>
    </w:p>
    <w:p w:rsidRPr="00671258" w:rsidR="00B03BF0" w:rsidP="00034EE2" w:rsidRDefault="00B03BF0">
      <w:pPr>
        <w:widowControl w:val="false"/>
        <w:tabs>
          <w:tab w:val="left" w:pos="567"/>
          <w:tab w:val="left" w:pos="1134"/>
          <w:tab w:val="left" w:pos="1701"/>
          <w:tab w:val="left" w:pos="2268"/>
          <w:tab w:val="left" w:pos="2835"/>
        </w:tabs>
        <w:spacing w:before="240"/>
        <w:rPr>
          <w:rFonts w:cs="Times New Roman"/>
          <w:lang w:eastAsia="en-US"/>
        </w:rPr>
      </w:pPr>
      <w:proofErr w:type="gramStart"/>
      <w:r w:rsidRPr="00671258">
        <w:rPr>
          <w:rFonts w:cs="Times New Roman"/>
          <w:lang w:eastAsia="en-US"/>
        </w:rPr>
        <w:t>A number o</w:t>
      </w:r>
      <w:r w:rsidRPr="00671258" w:rsidR="00C1703F">
        <w:rPr>
          <w:rFonts w:cs="Times New Roman"/>
          <w:lang w:eastAsia="en-US"/>
        </w:rPr>
        <w:t>f</w:t>
      </w:r>
      <w:proofErr w:type="gramEnd"/>
      <w:r w:rsidRPr="00671258">
        <w:rPr>
          <w:rFonts w:cs="Times New Roman"/>
          <w:lang w:eastAsia="en-US"/>
        </w:rPr>
        <w:t xml:space="preserve"> risks arise with this Strategy.</w:t>
      </w:r>
    </w:p>
    <w:p w:rsidRPr="00671258" w:rsidR="00034EE2" w:rsidP="00034EE2" w:rsidRDefault="00034EE2">
      <w:pPr>
        <w:widowControl w:val="false"/>
        <w:tabs>
          <w:tab w:val="left" w:pos="567"/>
          <w:tab w:val="left" w:pos="1134"/>
          <w:tab w:val="left" w:pos="1701"/>
          <w:tab w:val="left" w:pos="2268"/>
          <w:tab w:val="left" w:pos="2835"/>
        </w:tabs>
        <w:rPr>
          <w:rFonts w:cs="Times New Roman"/>
          <w:lang w:eastAsia="en-US"/>
        </w:rPr>
      </w:pPr>
    </w:p>
    <w:tbl>
      <w:tblPr>
        <w:tblW w:w="9639" w:type="dxa"/>
        <w:tblInd w:w="57" w:type="dxa"/>
        <w:tblBorders>
          <w:insideH w:val="single" w:color="2F5496" w:sz="4" w:space="0"/>
        </w:tblBorders>
        <w:tblCellMar>
          <w:top w:w="57" w:type="dxa"/>
          <w:left w:w="57" w:type="dxa"/>
          <w:bottom w:w="57" w:type="dxa"/>
          <w:right w:w="57" w:type="dxa"/>
        </w:tblCellMar>
        <w:tblLook w:firstRow="1" w:lastRow="0" w:firstColumn="1" w:lastColumn="0" w:noHBand="0" w:noVBand="1" w:val="04A0"/>
      </w:tblPr>
      <w:tblGrid>
        <w:gridCol w:w="4395"/>
        <w:gridCol w:w="5244"/>
      </w:tblGrid>
      <w:tr w:rsidRPr="00671258" w:rsidR="00B03BF0" w:rsidTr="00C1703F">
        <w:trPr>
          <w:tblHeader/>
        </w:trPr>
        <w:tc>
          <w:tcPr>
            <w:tcW w:w="4395" w:type="dxa"/>
            <w:tcBorders>
              <w:top w:val="single" w:color="2F5496" w:sz="4" w:space="0"/>
              <w:bottom w:val="single" w:color="2F5496" w:sz="4" w:space="0"/>
            </w:tcBorders>
            <w:shd w:val="clear" w:color="auto" w:fill="auto"/>
          </w:tcPr>
          <w:p w:rsidRPr="00671258" w:rsidR="00B03BF0" w:rsidP="00175997" w:rsidRDefault="00B03BF0">
            <w:pPr>
              <w:widowControl w:val="false"/>
              <w:rPr>
                <w:b/>
              </w:rPr>
            </w:pPr>
            <w:r w:rsidRPr="00671258">
              <w:rPr>
                <w:b/>
              </w:rPr>
              <w:t>Risk</w:t>
            </w:r>
          </w:p>
        </w:tc>
        <w:tc>
          <w:tcPr>
            <w:tcW w:w="5244" w:type="dxa"/>
            <w:tcBorders>
              <w:top w:val="single" w:color="2F5496" w:sz="4" w:space="0"/>
              <w:bottom w:val="single" w:color="2F5496" w:sz="4" w:space="0"/>
            </w:tcBorders>
            <w:shd w:val="clear" w:color="auto" w:fill="auto"/>
          </w:tcPr>
          <w:p w:rsidRPr="00671258" w:rsidR="00B03BF0" w:rsidP="00175997" w:rsidRDefault="00C1703F">
            <w:pPr>
              <w:widowControl w:val="false"/>
              <w:autoSpaceDE w:val="false"/>
              <w:autoSpaceDN w:val="false"/>
              <w:adjustRightInd w:val="false"/>
              <w:rPr>
                <w:rFonts w:cs="Calibri"/>
                <w:b/>
              </w:rPr>
            </w:pPr>
            <w:r w:rsidRPr="00671258">
              <w:rPr>
                <w:rFonts w:cs="Calibri"/>
                <w:b/>
              </w:rPr>
              <w:t>Mitigation and T</w:t>
            </w:r>
            <w:r w:rsidRPr="00671258" w:rsidR="00B03BF0">
              <w:rPr>
                <w:rFonts w:cs="Calibri"/>
                <w:b/>
              </w:rPr>
              <w:t>reatment</w:t>
            </w:r>
          </w:p>
        </w:tc>
      </w:tr>
      <w:tr w:rsidRPr="00671258" w:rsidR="00B03BF0" w:rsidTr="00C1703F">
        <w:tc>
          <w:tcPr>
            <w:tcW w:w="4395" w:type="dxa"/>
            <w:tcBorders>
              <w:top w:val="single" w:color="2F5496" w:sz="4" w:space="0"/>
              <w:bottom w:val="single" w:color="2F5496" w:sz="4" w:space="0"/>
            </w:tcBorders>
            <w:shd w:val="clear" w:color="auto" w:fill="auto"/>
          </w:tcPr>
          <w:p w:rsidRPr="00671258" w:rsidR="00B03BF0" w:rsidP="00B56E6F" w:rsidRDefault="00464A42">
            <w:pPr>
              <w:widowControl w:val="false"/>
            </w:pPr>
            <w:r w:rsidRPr="00671258">
              <w:t xml:space="preserve">The purpose and relevance of the formal </w:t>
            </w:r>
            <w:r w:rsidR="00B56E6F">
              <w:t>advisory</w:t>
            </w:r>
            <w:r w:rsidRPr="00671258" w:rsidR="00322752">
              <w:t xml:space="preserve"> groups </w:t>
            </w:r>
            <w:r w:rsidRPr="00671258">
              <w:t xml:space="preserve">is unclear thereby reducing the benefits of engagement for stakeholders and eroding their perception of the value of the role of </w:t>
            </w:r>
            <w:r w:rsidRPr="00671258" w:rsidR="00C1703F">
              <w:t xml:space="preserve">the </w:t>
            </w:r>
            <w:r w:rsidRPr="00671258">
              <w:t xml:space="preserve">Commissioner. </w:t>
            </w:r>
          </w:p>
        </w:tc>
        <w:tc>
          <w:tcPr>
            <w:tcW w:w="5244" w:type="dxa"/>
            <w:tcBorders>
              <w:top w:val="single" w:color="2F5496" w:sz="4" w:space="0"/>
              <w:bottom w:val="single" w:color="2F5496" w:sz="4" w:space="0"/>
            </w:tcBorders>
            <w:shd w:val="clear" w:color="auto" w:fill="auto"/>
          </w:tcPr>
          <w:p w:rsidRPr="00671258" w:rsidR="00B03BF0" w:rsidP="00464A42" w:rsidRDefault="00C1703F">
            <w:pPr>
              <w:widowControl w:val="false"/>
              <w:numPr>
                <w:ilvl w:val="0"/>
                <w:numId w:val="27"/>
              </w:numPr>
              <w:autoSpaceDE w:val="false"/>
              <w:autoSpaceDN w:val="false"/>
              <w:adjustRightInd w:val="false"/>
              <w:ind w:left="226" w:hanging="226"/>
              <w:rPr>
                <w:rFonts w:cs="Calibri"/>
              </w:rPr>
            </w:pPr>
            <w:r w:rsidRPr="00671258">
              <w:rPr>
                <w:rFonts w:cs="Calibri"/>
              </w:rPr>
              <w:t>Give</w:t>
            </w:r>
            <w:r w:rsidRPr="00671258" w:rsidR="00464A42">
              <w:rPr>
                <w:rFonts w:cs="Calibri"/>
              </w:rPr>
              <w:t xml:space="preserve"> stakeholders an opportunity to provide input into and feedback on the </w:t>
            </w:r>
            <w:r w:rsidR="00704B2F">
              <w:rPr>
                <w:rFonts w:cs="Calibri"/>
              </w:rPr>
              <w:t>ToR</w:t>
            </w:r>
            <w:r w:rsidRPr="00671258" w:rsidR="00464A42">
              <w:rPr>
                <w:rFonts w:cs="Calibri"/>
              </w:rPr>
              <w:t xml:space="preserve"> for </w:t>
            </w:r>
            <w:r w:rsidR="00B56E6F">
              <w:rPr>
                <w:rFonts w:cs="Calibri"/>
              </w:rPr>
              <w:t xml:space="preserve">each advisory </w:t>
            </w:r>
            <w:r w:rsidRPr="00671258" w:rsidR="00464A42">
              <w:rPr>
                <w:rFonts w:cs="Calibri"/>
              </w:rPr>
              <w:t>grou</w:t>
            </w:r>
            <w:r w:rsidR="00B56E6F">
              <w:rPr>
                <w:rFonts w:cs="Calibri"/>
              </w:rPr>
              <w:t>p</w:t>
            </w:r>
            <w:r w:rsidRPr="00671258" w:rsidR="00464A42">
              <w:rPr>
                <w:rFonts w:cs="Calibri"/>
              </w:rPr>
              <w:t>.</w:t>
            </w:r>
          </w:p>
          <w:p w:rsidRPr="00671258" w:rsidR="00464A42" w:rsidP="00464A42" w:rsidRDefault="00464A42">
            <w:pPr>
              <w:widowControl w:val="false"/>
              <w:numPr>
                <w:ilvl w:val="0"/>
                <w:numId w:val="27"/>
              </w:numPr>
              <w:autoSpaceDE w:val="false"/>
              <w:autoSpaceDN w:val="false"/>
              <w:adjustRightInd w:val="false"/>
              <w:ind w:left="226" w:hanging="226"/>
              <w:rPr>
                <w:rFonts w:cs="Calibri"/>
              </w:rPr>
            </w:pPr>
            <w:r w:rsidRPr="00671258">
              <w:rPr>
                <w:rFonts w:cs="Calibri"/>
              </w:rPr>
              <w:t>Invite stakeholders to contribute to meeting agendas.</w:t>
            </w:r>
          </w:p>
          <w:p w:rsidRPr="00671258" w:rsidR="00464A42" w:rsidP="00464A42" w:rsidRDefault="00464A42">
            <w:pPr>
              <w:widowControl w:val="false"/>
              <w:numPr>
                <w:ilvl w:val="0"/>
                <w:numId w:val="27"/>
              </w:numPr>
              <w:autoSpaceDE w:val="false"/>
              <w:autoSpaceDN w:val="false"/>
              <w:adjustRightInd w:val="false"/>
              <w:ind w:left="226" w:hanging="226"/>
              <w:rPr>
                <w:rFonts w:cs="Calibri"/>
              </w:rPr>
            </w:pPr>
            <w:r w:rsidRPr="00671258">
              <w:rPr>
                <w:rFonts w:cs="Calibri"/>
              </w:rPr>
              <w:t xml:space="preserve">Clearly communicate meeting </w:t>
            </w:r>
            <w:r w:rsidRPr="00671258" w:rsidR="00322752">
              <w:rPr>
                <w:rFonts w:cs="Calibri"/>
              </w:rPr>
              <w:t>outcomes</w:t>
            </w:r>
            <w:r w:rsidRPr="00671258">
              <w:rPr>
                <w:rFonts w:cs="Calibri"/>
              </w:rPr>
              <w:t>.</w:t>
            </w:r>
          </w:p>
        </w:tc>
      </w:tr>
      <w:tr w:rsidRPr="00671258" w:rsidR="00B03BF0" w:rsidTr="00C1703F">
        <w:tc>
          <w:tcPr>
            <w:tcW w:w="4395" w:type="dxa"/>
            <w:tcBorders>
              <w:top w:val="single" w:color="2F5496" w:sz="4" w:space="0"/>
              <w:bottom w:val="single" w:color="2F5496" w:sz="4" w:space="0"/>
            </w:tcBorders>
            <w:shd w:val="clear" w:color="auto" w:fill="auto"/>
          </w:tcPr>
          <w:p w:rsidRPr="00671258" w:rsidR="00B03BF0" w:rsidP="002A5502" w:rsidRDefault="00B03BF0">
            <w:pPr>
              <w:widowControl w:val="false"/>
              <w:rPr>
                <w:rFonts w:cs="Times New Roman"/>
                <w:lang w:eastAsia="en-US"/>
              </w:rPr>
            </w:pPr>
            <w:r w:rsidRPr="00671258">
              <w:rPr>
                <w:rFonts w:cs="Times New Roman"/>
                <w:lang w:eastAsia="en-US"/>
              </w:rPr>
              <w:t>Stakeholder</w:t>
            </w:r>
            <w:r w:rsidRPr="00671258" w:rsidR="00322752">
              <w:rPr>
                <w:rFonts w:cs="Times New Roman"/>
                <w:lang w:eastAsia="en-US"/>
              </w:rPr>
              <w:t xml:space="preserve">s not invited to the various </w:t>
            </w:r>
            <w:r w:rsidR="002A5502">
              <w:rPr>
                <w:rFonts w:cs="Times New Roman"/>
                <w:lang w:eastAsia="en-US"/>
              </w:rPr>
              <w:t>advisory</w:t>
            </w:r>
            <w:r w:rsidRPr="00671258" w:rsidR="00322752">
              <w:rPr>
                <w:rFonts w:cs="Times New Roman"/>
                <w:lang w:eastAsia="en-US"/>
              </w:rPr>
              <w:t xml:space="preserve"> groups are</w:t>
            </w:r>
            <w:r w:rsidRPr="00671258">
              <w:rPr>
                <w:rFonts w:cs="Times New Roman"/>
                <w:lang w:eastAsia="en-US"/>
              </w:rPr>
              <w:t xml:space="preserve"> displeased and potentially </w:t>
            </w:r>
            <w:r w:rsidRPr="00671258" w:rsidR="00322752">
              <w:rPr>
                <w:rFonts w:cs="Times New Roman"/>
                <w:lang w:eastAsia="en-US"/>
              </w:rPr>
              <w:t>complain to the Minister</w:t>
            </w:r>
            <w:r w:rsidR="00A83433">
              <w:rPr>
                <w:rFonts w:cs="Times New Roman"/>
                <w:lang w:eastAsia="en-US"/>
              </w:rPr>
              <w:t xml:space="preserve"> or within the sector</w:t>
            </w:r>
            <w:r w:rsidRPr="00671258">
              <w:rPr>
                <w:rFonts w:cs="Times New Roman"/>
                <w:lang w:eastAsia="en-US"/>
              </w:rPr>
              <w:t>.</w:t>
            </w:r>
          </w:p>
        </w:tc>
        <w:tc>
          <w:tcPr>
            <w:tcW w:w="5244" w:type="dxa"/>
            <w:tcBorders>
              <w:top w:val="single" w:color="2F5496" w:sz="4" w:space="0"/>
              <w:bottom w:val="single" w:color="2F5496" w:sz="4" w:space="0"/>
            </w:tcBorders>
            <w:shd w:val="clear" w:color="auto" w:fill="auto"/>
          </w:tcPr>
          <w:p w:rsidRPr="00671258" w:rsidR="00322752" w:rsidP="00322752" w:rsidRDefault="00B03BF0">
            <w:pPr>
              <w:widowControl w:val="false"/>
              <w:numPr>
                <w:ilvl w:val="0"/>
                <w:numId w:val="27"/>
              </w:numPr>
              <w:autoSpaceDE w:val="false"/>
              <w:autoSpaceDN w:val="false"/>
              <w:adjustRightInd w:val="false"/>
              <w:ind w:left="226" w:hanging="226"/>
              <w:rPr>
                <w:rFonts w:cs="Calibri"/>
              </w:rPr>
            </w:pPr>
            <w:r w:rsidRPr="00671258">
              <w:rPr>
                <w:rFonts w:cs="Calibri"/>
              </w:rPr>
              <w:t xml:space="preserve">Assess stakeholder relationships and affiliations to ensure that </w:t>
            </w:r>
            <w:r w:rsidRPr="00671258" w:rsidR="00322752">
              <w:rPr>
                <w:rFonts w:cs="Calibri"/>
              </w:rPr>
              <w:t xml:space="preserve">the </w:t>
            </w:r>
            <w:r w:rsidRPr="00671258">
              <w:rPr>
                <w:rFonts w:cs="Calibri"/>
              </w:rPr>
              <w:t xml:space="preserve">selection of members </w:t>
            </w:r>
            <w:r w:rsidRPr="00671258" w:rsidR="00322752">
              <w:rPr>
                <w:rFonts w:cs="Calibri"/>
              </w:rPr>
              <w:t xml:space="preserve">for </w:t>
            </w:r>
            <w:r w:rsidR="002A5502">
              <w:rPr>
                <w:rFonts w:cs="Calibri"/>
              </w:rPr>
              <w:t>advisory</w:t>
            </w:r>
            <w:r w:rsidRPr="00671258" w:rsidR="00322752">
              <w:rPr>
                <w:rFonts w:cs="Calibri"/>
              </w:rPr>
              <w:t xml:space="preserve"> groups is representative of the private rental sector.</w:t>
            </w:r>
          </w:p>
          <w:p w:rsidRPr="000F256C" w:rsidR="00C8466E" w:rsidP="00B47EEE" w:rsidRDefault="00322752">
            <w:pPr>
              <w:widowControl w:val="false"/>
              <w:numPr>
                <w:ilvl w:val="0"/>
                <w:numId w:val="27"/>
              </w:numPr>
              <w:autoSpaceDE w:val="false"/>
              <w:autoSpaceDN w:val="false"/>
              <w:adjustRightInd w:val="false"/>
              <w:ind w:left="226" w:hanging="226"/>
              <w:rPr>
                <w:rFonts w:eastAsia="Times New Roman" w:cs="Calibri"/>
                <w:color w:val="000000"/>
                <w:lang w:eastAsia="en-US"/>
              </w:rPr>
            </w:pPr>
            <w:r w:rsidRPr="00671258">
              <w:rPr>
                <w:rFonts w:cs="Calibri"/>
              </w:rPr>
              <w:t xml:space="preserve">Fully consider any approaches by stakeholders to join </w:t>
            </w:r>
            <w:proofErr w:type="gramStart"/>
            <w:r w:rsidRPr="00671258">
              <w:rPr>
                <w:rFonts w:cs="Calibri"/>
              </w:rPr>
              <w:lastRenderedPageBreak/>
              <w:t xml:space="preserve">particular </w:t>
            </w:r>
            <w:r w:rsidR="002A5502">
              <w:rPr>
                <w:rFonts w:cs="Calibri"/>
              </w:rPr>
              <w:t>advisory</w:t>
            </w:r>
            <w:proofErr w:type="gramEnd"/>
            <w:r w:rsidRPr="00671258">
              <w:rPr>
                <w:rFonts w:cs="Calibri"/>
              </w:rPr>
              <w:t xml:space="preserve"> groups and clearly communicate and explain decisions on membership.</w:t>
            </w:r>
            <w:r w:rsidRPr="00671258" w:rsidR="00B03BF0">
              <w:rPr>
                <w:rFonts w:cs="Times New Roman"/>
                <w:lang w:eastAsia="en-US"/>
              </w:rPr>
              <w:t xml:space="preserve"> </w:t>
            </w:r>
          </w:p>
        </w:tc>
      </w:tr>
      <w:tr w:rsidRPr="00671258" w:rsidR="00B03BF0" w:rsidTr="00C1703F">
        <w:tc>
          <w:tcPr>
            <w:tcW w:w="4395" w:type="dxa"/>
            <w:tcBorders>
              <w:top w:val="single" w:color="2F5496" w:sz="4" w:space="0"/>
              <w:bottom w:val="single" w:color="2F5496" w:sz="4" w:space="0"/>
            </w:tcBorders>
            <w:shd w:val="clear" w:color="auto" w:fill="auto"/>
          </w:tcPr>
          <w:p w:rsidRPr="00671258" w:rsidR="00B03BF0" w:rsidP="00175997" w:rsidRDefault="00B03BF0">
            <w:pPr>
              <w:widowControl w:val="false"/>
              <w:rPr>
                <w:rFonts w:cs="Times New Roman"/>
                <w:lang w:eastAsia="en-US"/>
              </w:rPr>
            </w:pPr>
            <w:r w:rsidRPr="00671258">
              <w:rPr>
                <w:rFonts w:cs="Times New Roman"/>
                <w:lang w:eastAsia="en-US"/>
              </w:rPr>
              <w:lastRenderedPageBreak/>
              <w:t>Dominant stakeholders overshadow other stakeholders and monopolise discussions.</w:t>
            </w:r>
          </w:p>
        </w:tc>
        <w:tc>
          <w:tcPr>
            <w:tcW w:w="5244" w:type="dxa"/>
            <w:tcBorders>
              <w:top w:val="single" w:color="2F5496" w:sz="4" w:space="0"/>
              <w:bottom w:val="single" w:color="2F5496" w:sz="4" w:space="0"/>
            </w:tcBorders>
            <w:shd w:val="clear" w:color="auto" w:fill="auto"/>
          </w:tcPr>
          <w:p w:rsidRPr="00671258" w:rsidR="00E916BA" w:rsidP="001171D8" w:rsidRDefault="00E916BA">
            <w:pPr>
              <w:widowControl w:val="false"/>
              <w:numPr>
                <w:ilvl w:val="0"/>
                <w:numId w:val="27"/>
              </w:numPr>
              <w:autoSpaceDE w:val="false"/>
              <w:autoSpaceDN w:val="false"/>
              <w:adjustRightInd w:val="false"/>
              <w:ind w:left="226" w:hanging="226"/>
              <w:rPr>
                <w:rFonts w:cs="Calibri"/>
              </w:rPr>
            </w:pPr>
            <w:r w:rsidRPr="00671258">
              <w:rPr>
                <w:rFonts w:cs="Calibri"/>
              </w:rPr>
              <w:t xml:space="preserve">Develop draft guidelines and principles for participation at meetings and settle these with stakeholders to </w:t>
            </w:r>
            <w:r w:rsidRPr="00671258" w:rsidR="00C1703F">
              <w:rPr>
                <w:rFonts w:cs="Calibri"/>
              </w:rPr>
              <w:t xml:space="preserve">promote </w:t>
            </w:r>
            <w:r w:rsidRPr="00671258" w:rsidR="001171D8">
              <w:rPr>
                <w:rFonts w:cs="Calibri"/>
              </w:rPr>
              <w:t>their buy in and compliance.</w:t>
            </w:r>
          </w:p>
          <w:p w:rsidRPr="00384EF8" w:rsidR="000911CD" w:rsidP="000911CD" w:rsidRDefault="00B03BF0">
            <w:pPr>
              <w:widowControl w:val="false"/>
              <w:numPr>
                <w:ilvl w:val="0"/>
                <w:numId w:val="27"/>
              </w:numPr>
              <w:autoSpaceDE w:val="false"/>
              <w:autoSpaceDN w:val="false"/>
              <w:adjustRightInd w:val="false"/>
              <w:ind w:left="226" w:hanging="226"/>
              <w:rPr>
                <w:rFonts w:cs="Times New Roman"/>
                <w:lang w:eastAsia="en-US"/>
              </w:rPr>
            </w:pPr>
            <w:r w:rsidRPr="00671258">
              <w:rPr>
                <w:rFonts w:cs="Calibri"/>
              </w:rPr>
              <w:t>The Chair will proactively manage discussion</w:t>
            </w:r>
            <w:r w:rsidRPr="00671258" w:rsidR="001171D8">
              <w:rPr>
                <w:rFonts w:cs="Calibri"/>
              </w:rPr>
              <w:t xml:space="preserve">s at meetings </w:t>
            </w:r>
            <w:r w:rsidRPr="00671258">
              <w:rPr>
                <w:rFonts w:cs="Calibri"/>
              </w:rPr>
              <w:t>to ensure balance</w:t>
            </w:r>
            <w:r w:rsidRPr="00671258" w:rsidR="001171D8">
              <w:rPr>
                <w:rFonts w:cs="Calibri"/>
              </w:rPr>
              <w:t>d participation</w:t>
            </w:r>
            <w:r w:rsidRPr="00671258">
              <w:rPr>
                <w:rFonts w:cs="Calibri"/>
              </w:rPr>
              <w:t>.</w:t>
            </w:r>
            <w:r w:rsidRPr="00671258">
              <w:rPr>
                <w:rFonts w:cs="Times New Roman"/>
                <w:lang w:eastAsia="en-US"/>
              </w:rPr>
              <w:t xml:space="preserve">  </w:t>
            </w:r>
          </w:p>
        </w:tc>
      </w:tr>
      <w:tr w:rsidRPr="00671258" w:rsidR="00B03BF0" w:rsidTr="00C1703F">
        <w:tc>
          <w:tcPr>
            <w:tcW w:w="4395" w:type="dxa"/>
            <w:tcBorders>
              <w:top w:val="single" w:color="2F5496" w:sz="4" w:space="0"/>
              <w:bottom w:val="single" w:color="2F5496" w:sz="4" w:space="0"/>
            </w:tcBorders>
            <w:shd w:val="clear" w:color="auto" w:fill="auto"/>
          </w:tcPr>
          <w:p w:rsidRPr="00671258" w:rsidR="00B03BF0" w:rsidP="00F17DD5" w:rsidRDefault="00B03BF0">
            <w:pPr>
              <w:widowControl w:val="false"/>
              <w:rPr>
                <w:rFonts w:cs="Times New Roman"/>
                <w:lang w:eastAsia="en-US"/>
              </w:rPr>
            </w:pPr>
            <w:r w:rsidRPr="00671258">
              <w:rPr>
                <w:rFonts w:cs="Times New Roman"/>
                <w:lang w:eastAsia="en-US"/>
              </w:rPr>
              <w:t xml:space="preserve">Stakeholders </w:t>
            </w:r>
            <w:r w:rsidRPr="00671258" w:rsidR="00F17DD5">
              <w:rPr>
                <w:rFonts w:cs="Times New Roman"/>
                <w:lang w:eastAsia="en-US"/>
              </w:rPr>
              <w:t>have</w:t>
            </w:r>
            <w:r w:rsidRPr="00671258">
              <w:rPr>
                <w:rFonts w:cs="Times New Roman"/>
                <w:lang w:eastAsia="en-US"/>
              </w:rPr>
              <w:t xml:space="preserve"> unrealistic expectations from discussion</w:t>
            </w:r>
            <w:r w:rsidRPr="00671258" w:rsidR="00F17DD5">
              <w:rPr>
                <w:rFonts w:cs="Times New Roman"/>
                <w:lang w:eastAsia="en-US"/>
              </w:rPr>
              <w:t>s</w:t>
            </w:r>
            <w:r w:rsidRPr="00671258">
              <w:rPr>
                <w:rFonts w:cs="Times New Roman"/>
                <w:lang w:eastAsia="en-US"/>
              </w:rPr>
              <w:t xml:space="preserve"> </w:t>
            </w:r>
            <w:r w:rsidRPr="00671258" w:rsidR="00FB6CC3">
              <w:rPr>
                <w:rFonts w:cs="Times New Roman"/>
                <w:lang w:eastAsia="en-US"/>
              </w:rPr>
              <w:t>at meetings about the possible outcomes.</w:t>
            </w:r>
          </w:p>
        </w:tc>
        <w:tc>
          <w:tcPr>
            <w:tcW w:w="5244" w:type="dxa"/>
            <w:tcBorders>
              <w:top w:val="single" w:color="2F5496" w:sz="4" w:space="0"/>
              <w:bottom w:val="single" w:color="2F5496" w:sz="4" w:space="0"/>
            </w:tcBorders>
            <w:shd w:val="clear" w:color="auto" w:fill="auto"/>
          </w:tcPr>
          <w:p w:rsidRPr="00671258" w:rsidR="00FB6CC3" w:rsidP="00C57B28" w:rsidRDefault="00FB6CC3">
            <w:pPr>
              <w:widowControl w:val="false"/>
              <w:numPr>
                <w:ilvl w:val="0"/>
                <w:numId w:val="27"/>
              </w:numPr>
              <w:autoSpaceDE w:val="false"/>
              <w:autoSpaceDN w:val="false"/>
              <w:adjustRightInd w:val="false"/>
              <w:ind w:left="226" w:hanging="226"/>
              <w:rPr>
                <w:rFonts w:cs="Calibri"/>
              </w:rPr>
            </w:pPr>
            <w:r w:rsidRPr="00671258">
              <w:rPr>
                <w:rFonts w:cs="Calibri"/>
              </w:rPr>
              <w:t>Outlin</w:t>
            </w:r>
            <w:r w:rsidRPr="00671258" w:rsidR="00F17DD5">
              <w:rPr>
                <w:rFonts w:cs="Calibri"/>
              </w:rPr>
              <w:t>e</w:t>
            </w:r>
            <w:r w:rsidRPr="00671258">
              <w:rPr>
                <w:rFonts w:cs="Calibri"/>
              </w:rPr>
              <w:t xml:space="preserve"> and discuss the scope and role of </w:t>
            </w:r>
            <w:r w:rsidR="006962CA">
              <w:rPr>
                <w:rFonts w:cs="Calibri"/>
              </w:rPr>
              <w:t>the</w:t>
            </w:r>
            <w:r w:rsidRPr="00671258">
              <w:rPr>
                <w:rFonts w:cs="Calibri"/>
              </w:rPr>
              <w:t xml:space="preserve"> </w:t>
            </w:r>
            <w:r w:rsidR="006962CA">
              <w:rPr>
                <w:rFonts w:cs="Calibri"/>
              </w:rPr>
              <w:t>advisory</w:t>
            </w:r>
            <w:r w:rsidRPr="00671258">
              <w:rPr>
                <w:rFonts w:cs="Calibri"/>
              </w:rPr>
              <w:t xml:space="preserve"> group at the </w:t>
            </w:r>
            <w:r w:rsidR="006962CA">
              <w:rPr>
                <w:rFonts w:cs="Calibri"/>
              </w:rPr>
              <w:t>first</w:t>
            </w:r>
            <w:r w:rsidRPr="00671258">
              <w:rPr>
                <w:rFonts w:cs="Calibri"/>
              </w:rPr>
              <w:t xml:space="preserve"> meeting</w:t>
            </w:r>
            <w:r w:rsidR="006962CA">
              <w:rPr>
                <w:rFonts w:cs="Calibri"/>
              </w:rPr>
              <w:t xml:space="preserve"> of the group</w:t>
            </w:r>
            <w:r w:rsidRPr="00671258">
              <w:rPr>
                <w:rFonts w:cs="Calibri"/>
              </w:rPr>
              <w:t>.</w:t>
            </w:r>
          </w:p>
          <w:p w:rsidRPr="00671258" w:rsidR="00FB6CC3" w:rsidP="00C57B28" w:rsidRDefault="00FB6CC3">
            <w:pPr>
              <w:widowControl w:val="false"/>
              <w:numPr>
                <w:ilvl w:val="0"/>
                <w:numId w:val="27"/>
              </w:numPr>
              <w:autoSpaceDE w:val="false"/>
              <w:autoSpaceDN w:val="false"/>
              <w:adjustRightInd w:val="false"/>
              <w:ind w:left="226" w:hanging="226"/>
              <w:rPr>
                <w:rFonts w:cs="Calibri"/>
              </w:rPr>
            </w:pPr>
            <w:r w:rsidRPr="00671258">
              <w:rPr>
                <w:rFonts w:cs="Calibri"/>
              </w:rPr>
              <w:t>Ensure that the scope</w:t>
            </w:r>
            <w:r w:rsidRPr="00671258" w:rsidR="00F17DD5">
              <w:rPr>
                <w:rFonts w:cs="Calibri"/>
              </w:rPr>
              <w:t>s</w:t>
            </w:r>
            <w:r w:rsidRPr="00671258">
              <w:rPr>
                <w:rFonts w:cs="Calibri"/>
              </w:rPr>
              <w:t xml:space="preserve"> of </w:t>
            </w:r>
            <w:r w:rsidR="006962CA">
              <w:rPr>
                <w:rFonts w:cs="Calibri"/>
              </w:rPr>
              <w:t>advisory</w:t>
            </w:r>
            <w:r w:rsidRPr="00671258">
              <w:rPr>
                <w:rFonts w:cs="Calibri"/>
              </w:rPr>
              <w:t xml:space="preserve"> groups are clear to stakeholders by providing Terms of Reference</w:t>
            </w:r>
            <w:r w:rsidRPr="00671258" w:rsidR="00C57B28">
              <w:rPr>
                <w:rFonts w:cs="Calibri"/>
              </w:rPr>
              <w:t xml:space="preserve"> and periodically </w:t>
            </w:r>
            <w:r w:rsidRPr="00671258" w:rsidR="00F17DD5">
              <w:rPr>
                <w:rFonts w:cs="Calibri"/>
              </w:rPr>
              <w:t xml:space="preserve">recirculating and reviewing </w:t>
            </w:r>
            <w:r w:rsidRPr="00671258" w:rsidR="00C57B28">
              <w:rPr>
                <w:rFonts w:cs="Calibri"/>
              </w:rPr>
              <w:t>th</w:t>
            </w:r>
            <w:r w:rsidR="006962CA">
              <w:rPr>
                <w:rFonts w:cs="Calibri"/>
              </w:rPr>
              <w:t>o</w:t>
            </w:r>
            <w:r w:rsidRPr="00671258" w:rsidR="00C57B28">
              <w:rPr>
                <w:rFonts w:cs="Calibri"/>
              </w:rPr>
              <w:t>se.</w:t>
            </w:r>
          </w:p>
          <w:p w:rsidRPr="00671258" w:rsidR="00B03BF0" w:rsidP="006962CA" w:rsidRDefault="00FB6CC3">
            <w:pPr>
              <w:widowControl w:val="false"/>
              <w:numPr>
                <w:ilvl w:val="0"/>
                <w:numId w:val="27"/>
              </w:numPr>
              <w:autoSpaceDE w:val="false"/>
              <w:autoSpaceDN w:val="false"/>
              <w:adjustRightInd w:val="false"/>
              <w:ind w:left="226" w:hanging="226"/>
              <w:rPr>
                <w:rFonts w:cs="Times New Roman"/>
                <w:lang w:eastAsia="en-US"/>
              </w:rPr>
            </w:pPr>
            <w:r w:rsidRPr="00671258">
              <w:rPr>
                <w:rFonts w:cs="Calibri"/>
              </w:rPr>
              <w:t>Ensure meeting records are timely and clearly set out meeting outcomes.</w:t>
            </w:r>
          </w:p>
        </w:tc>
      </w:tr>
      <w:tr w:rsidRPr="00671258" w:rsidR="005641D0" w:rsidTr="00C1703F">
        <w:tc>
          <w:tcPr>
            <w:tcW w:w="4395" w:type="dxa"/>
            <w:tcBorders>
              <w:top w:val="single" w:color="2F5496" w:sz="4" w:space="0"/>
              <w:bottom w:val="single" w:color="2F5496" w:sz="4" w:space="0"/>
            </w:tcBorders>
            <w:shd w:val="clear" w:color="auto" w:fill="auto"/>
          </w:tcPr>
          <w:p w:rsidRPr="00671258" w:rsidR="005641D0" w:rsidP="002F1093" w:rsidRDefault="005641D0">
            <w:pPr>
              <w:widowControl w:val="false"/>
              <w:rPr>
                <w:color w:val="000000"/>
              </w:rPr>
            </w:pPr>
            <w:r w:rsidRPr="00671258">
              <w:rPr>
                <w:color w:val="000000"/>
              </w:rPr>
              <w:t xml:space="preserve">Industry stakeholders feel underrepresented and there is </w:t>
            </w:r>
            <w:r w:rsidRPr="00671258" w:rsidR="002F1093">
              <w:rPr>
                <w:color w:val="000000"/>
              </w:rPr>
              <w:t>no</w:t>
            </w:r>
            <w:r w:rsidRPr="00671258">
              <w:rPr>
                <w:color w:val="000000"/>
              </w:rPr>
              <w:t xml:space="preserve"> representation from rental providers. </w:t>
            </w:r>
          </w:p>
        </w:tc>
        <w:tc>
          <w:tcPr>
            <w:tcW w:w="5244" w:type="dxa"/>
            <w:tcBorders>
              <w:top w:val="single" w:color="2F5496" w:sz="4" w:space="0"/>
              <w:bottom w:val="single" w:color="2F5496" w:sz="4" w:space="0"/>
            </w:tcBorders>
            <w:shd w:val="clear" w:color="auto" w:fill="auto"/>
          </w:tcPr>
          <w:p w:rsidRPr="00671258" w:rsidR="005641D0" w:rsidP="002F1093" w:rsidRDefault="005641D0">
            <w:pPr>
              <w:widowControl w:val="false"/>
              <w:numPr>
                <w:ilvl w:val="0"/>
                <w:numId w:val="27"/>
              </w:numPr>
              <w:autoSpaceDE w:val="false"/>
              <w:autoSpaceDN w:val="false"/>
              <w:adjustRightInd w:val="false"/>
              <w:ind w:left="226" w:hanging="226"/>
              <w:rPr>
                <w:rFonts w:cs="Calibri"/>
                <w:color w:val="000000"/>
              </w:rPr>
            </w:pPr>
            <w:r w:rsidRPr="00671258">
              <w:rPr>
                <w:rFonts w:cs="Calibri"/>
              </w:rPr>
              <w:t>The Chair will proactively manage discussions at meetings to ensure balanced participation.</w:t>
            </w:r>
            <w:r w:rsidRPr="00671258">
              <w:rPr>
                <w:rFonts w:cs="Times New Roman"/>
                <w:lang w:eastAsia="en-US"/>
              </w:rPr>
              <w:t xml:space="preserve"> </w:t>
            </w:r>
          </w:p>
          <w:p w:rsidRPr="00671258" w:rsidR="002F1093" w:rsidP="006962CA" w:rsidRDefault="00F17DD5">
            <w:pPr>
              <w:widowControl w:val="false"/>
              <w:numPr>
                <w:ilvl w:val="0"/>
                <w:numId w:val="27"/>
              </w:numPr>
              <w:autoSpaceDE w:val="false"/>
              <w:autoSpaceDN w:val="false"/>
              <w:adjustRightInd w:val="false"/>
              <w:ind w:left="226" w:hanging="226"/>
              <w:rPr>
                <w:rFonts w:cs="Calibri"/>
                <w:color w:val="000000"/>
              </w:rPr>
            </w:pPr>
            <w:r w:rsidRPr="00671258">
              <w:rPr>
                <w:rFonts w:cs="Times New Roman"/>
                <w:lang w:eastAsia="en-US"/>
              </w:rPr>
              <w:t>Separate f</w:t>
            </w:r>
            <w:r w:rsidRPr="00671258" w:rsidR="002F1093">
              <w:rPr>
                <w:rFonts w:cs="Times New Roman"/>
                <w:lang w:eastAsia="en-US"/>
              </w:rPr>
              <w:t xml:space="preserve">ace-to-face meetings will be held with these stakeholders, as needed, to complement their participation </w:t>
            </w:r>
            <w:r w:rsidR="006962CA">
              <w:rPr>
                <w:rFonts w:cs="Times New Roman"/>
                <w:lang w:eastAsia="en-US"/>
              </w:rPr>
              <w:t>in advisory</w:t>
            </w:r>
            <w:r w:rsidRPr="00671258" w:rsidR="002F1093">
              <w:rPr>
                <w:rFonts w:cs="Times New Roman"/>
                <w:lang w:eastAsia="en-US"/>
              </w:rPr>
              <w:t xml:space="preserve"> groups. </w:t>
            </w:r>
          </w:p>
        </w:tc>
      </w:tr>
      <w:tr w:rsidRPr="00671258" w:rsidR="00B03BF0" w:rsidTr="00C1703F">
        <w:tc>
          <w:tcPr>
            <w:tcW w:w="4395" w:type="dxa"/>
            <w:tcBorders>
              <w:top w:val="single" w:color="2F5496" w:sz="4" w:space="0"/>
              <w:bottom w:val="single" w:color="2F5496" w:sz="4" w:space="0"/>
            </w:tcBorders>
            <w:shd w:val="clear" w:color="auto" w:fill="auto"/>
          </w:tcPr>
          <w:p w:rsidRPr="00671258" w:rsidR="00B03BF0" w:rsidP="005641D0" w:rsidRDefault="00B03BF0">
            <w:pPr>
              <w:widowControl w:val="false"/>
              <w:rPr>
                <w:color w:val="000000"/>
              </w:rPr>
            </w:pPr>
            <w:r w:rsidRPr="00671258">
              <w:rPr>
                <w:color w:val="000000"/>
              </w:rPr>
              <w:t>Differing capacity</w:t>
            </w:r>
            <w:r w:rsidRPr="00671258" w:rsidR="005641D0">
              <w:rPr>
                <w:color w:val="000000"/>
              </w:rPr>
              <w:t xml:space="preserve"> (skill and experience) and levels of engagement </w:t>
            </w:r>
            <w:r w:rsidRPr="00671258">
              <w:rPr>
                <w:color w:val="000000"/>
              </w:rPr>
              <w:t>of stakeholders</w:t>
            </w:r>
            <w:r w:rsidRPr="00671258" w:rsidR="005641D0">
              <w:rPr>
                <w:color w:val="000000"/>
              </w:rPr>
              <w:t>.</w:t>
            </w:r>
          </w:p>
        </w:tc>
        <w:tc>
          <w:tcPr>
            <w:tcW w:w="5244" w:type="dxa"/>
            <w:tcBorders>
              <w:top w:val="single" w:color="2F5496" w:sz="4" w:space="0"/>
              <w:bottom w:val="single" w:color="2F5496" w:sz="4" w:space="0"/>
            </w:tcBorders>
            <w:shd w:val="clear" w:color="auto" w:fill="auto"/>
          </w:tcPr>
          <w:p w:rsidRPr="00671258" w:rsidR="00B03BF0" w:rsidP="00F17DD5" w:rsidRDefault="005754BB">
            <w:pPr>
              <w:widowControl w:val="false"/>
              <w:numPr>
                <w:ilvl w:val="0"/>
                <w:numId w:val="27"/>
              </w:numPr>
              <w:autoSpaceDE w:val="false"/>
              <w:autoSpaceDN w:val="false"/>
              <w:adjustRightInd w:val="false"/>
              <w:ind w:left="226" w:hanging="226"/>
              <w:rPr>
                <w:rFonts w:cs="Calibri"/>
                <w:color w:val="000000"/>
              </w:rPr>
            </w:pPr>
            <w:r w:rsidRPr="00671258">
              <w:rPr>
                <w:rFonts w:cs="Calibri"/>
              </w:rPr>
              <w:t>The formal mechanisms will be supported by informal engagement</w:t>
            </w:r>
            <w:r w:rsidRPr="00671258" w:rsidR="00F17DD5">
              <w:rPr>
                <w:rFonts w:cs="Calibri"/>
              </w:rPr>
              <w:t>s</w:t>
            </w:r>
            <w:r w:rsidRPr="00671258">
              <w:rPr>
                <w:rFonts w:cs="Calibri"/>
              </w:rPr>
              <w:t xml:space="preserve"> that will include face-to-face meeting</w:t>
            </w:r>
            <w:r w:rsidRPr="00671258" w:rsidR="00F17DD5">
              <w:rPr>
                <w:rFonts w:cs="Calibri"/>
              </w:rPr>
              <w:t>s</w:t>
            </w:r>
            <w:r w:rsidRPr="00671258">
              <w:rPr>
                <w:rFonts w:cs="Calibri"/>
              </w:rPr>
              <w:t xml:space="preserve"> with such stakeholder </w:t>
            </w:r>
            <w:r w:rsidRPr="00671258" w:rsidR="00B96AAA">
              <w:rPr>
                <w:rFonts w:cs="Calibri"/>
              </w:rPr>
              <w:t>groups.</w:t>
            </w:r>
          </w:p>
        </w:tc>
      </w:tr>
    </w:tbl>
    <w:p w:rsidRPr="00671258" w:rsidR="00EC1D37" w:rsidP="00197135" w:rsidRDefault="00285B01">
      <w:pPr>
        <w:pStyle w:val="Heading3"/>
      </w:pPr>
      <w:r>
        <w:t>8</w:t>
      </w:r>
      <w:r>
        <w:tab/>
      </w:r>
      <w:r w:rsidRPr="00671258" w:rsidR="00EC1D37">
        <w:t>How will this strategy be evaluated?</w:t>
      </w:r>
    </w:p>
    <w:p w:rsidRPr="00671258" w:rsidR="0042380E" w:rsidP="005466A9" w:rsidRDefault="0042380E">
      <w:pPr>
        <w:widowControl w:val="false"/>
        <w:rPr>
          <w:rFonts w:cs="Calibri"/>
          <w:color w:val="000000"/>
          <w:sz w:val="23"/>
          <w:szCs w:val="23"/>
        </w:rPr>
      </w:pPr>
    </w:p>
    <w:p w:rsidR="000F256C" w:rsidP="005466A9" w:rsidRDefault="002F1093">
      <w:pPr>
        <w:widowControl w:val="false"/>
      </w:pPr>
      <w:r w:rsidRPr="00671258">
        <w:t xml:space="preserve">This strategy will be </w:t>
      </w:r>
      <w:r w:rsidRPr="00671258" w:rsidR="00F17DD5">
        <w:t>reviewed</w:t>
      </w:r>
      <w:r w:rsidRPr="00671258">
        <w:t xml:space="preserve"> annually and updated as required. </w:t>
      </w:r>
    </w:p>
    <w:p w:rsidRPr="00671258" w:rsidR="00F04B90" w:rsidP="00A8291A" w:rsidRDefault="002F1093">
      <w:pPr>
        <w:widowControl w:val="false"/>
        <w:spacing w:before="120"/>
      </w:pPr>
      <w:r w:rsidRPr="00671258">
        <w:t>The annual review of the Strategy will draw on</w:t>
      </w:r>
      <w:r w:rsidRPr="00671258" w:rsidR="00F17DD5">
        <w:t xml:space="preserve"> the r</w:t>
      </w:r>
      <w:r w:rsidRPr="00671258">
        <w:t>esults of the annual reviews con</w:t>
      </w:r>
      <w:r w:rsidRPr="00671258" w:rsidR="003941B0">
        <w:t>ducted by the R</w:t>
      </w:r>
      <w:r w:rsidR="005F74C3">
        <w:t>T</w:t>
      </w:r>
      <w:r w:rsidRPr="00671258" w:rsidR="003941B0">
        <w:t>-IDC, R</w:t>
      </w:r>
      <w:r w:rsidR="005F74C3">
        <w:t>T-</w:t>
      </w:r>
      <w:r w:rsidRPr="00671258" w:rsidR="003941B0">
        <w:t>SRG, R</w:t>
      </w:r>
      <w:r w:rsidR="005F74C3">
        <w:t>T</w:t>
      </w:r>
      <w:r w:rsidR="00B63EFF">
        <w:t>IE</w:t>
      </w:r>
      <w:r w:rsidRPr="00671258" w:rsidR="003941B0">
        <w:t>-C</w:t>
      </w:r>
      <w:r w:rsidR="001C4D42">
        <w:t>o</w:t>
      </w:r>
      <w:r w:rsidRPr="00671258" w:rsidR="003941B0">
        <w:t>P and R</w:t>
      </w:r>
      <w:r w:rsidRPr="00671258" w:rsidR="00E4660B">
        <w:t>AG</w:t>
      </w:r>
      <w:r w:rsidR="006962CA">
        <w:t xml:space="preserve"> of their operations</w:t>
      </w:r>
      <w:r w:rsidRPr="00671258" w:rsidR="003941B0">
        <w:t>, and any other feedback provided by stakeholders.</w:t>
      </w:r>
    </w:p>
    <w:sectPr w:rsidRPr="00671258" w:rsidR="00F04B90" w:rsidSect="00D51695">
      <w:headerReference r:id="rId9" w:type="default"/>
      <w:footerReference r:id="rId10" w:type="default"/>
      <w:footerReference r:id="rId11" w:type="first"/>
      <w:pgSz w:w="11906" w:h="16838" w:code="9"/>
      <w:pgMar w:top="1134" w:right="1134" w:bottom="1134" w:left="1134" w:header="567" w:footer="567" w:gutter="0"/>
      <w:cols w:space="708"/>
      <w:titlePg/>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endnote w:type="separator" w:id="-1">
    <w:p w:rsidR="002D65C6" w:rsidP="002D390A" w:rsidRDefault="002D65C6">
      <w:r>
        <w:separator/>
      </w:r>
    </w:p>
  </w:endnote>
  <w:endnote w:type="continuationSeparator" w:id="0">
    <w:p w:rsidR="002D65C6" w:rsidP="002D390A" w:rsidRDefault="002D65C6">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pid C1 Light">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01565C" w:rsidR="00501E05" w:rsidP="0001565C" w:rsidRDefault="00501E05">
    <w:pPr>
      <w:pStyle w:val="Footer"/>
      <w:jc w:val="right"/>
      <w:rPr>
        <w:sz w:val="18"/>
        <w:szCs w:val="18"/>
      </w:rPr>
    </w:pPr>
    <w:r w:rsidRPr="002D390A">
      <w:rPr>
        <w:sz w:val="18"/>
        <w:szCs w:val="18"/>
      </w:rPr>
      <w:t xml:space="preserve">Page </w:t>
    </w:r>
    <w:r w:rsidRPr="002D390A">
      <w:rPr>
        <w:b/>
        <w:bCs/>
        <w:sz w:val="18"/>
        <w:szCs w:val="18"/>
      </w:rPr>
      <w:fldChar w:fldCharType="begin"/>
    </w:r>
    <w:r w:rsidRPr="002D390A">
      <w:rPr>
        <w:b/>
        <w:bCs/>
        <w:sz w:val="18"/>
        <w:szCs w:val="18"/>
      </w:rPr>
      <w:instrText xml:space="preserve"> PAGE </w:instrText>
    </w:r>
    <w:r w:rsidRPr="002D390A">
      <w:rPr>
        <w:b/>
        <w:bCs/>
        <w:sz w:val="18"/>
        <w:szCs w:val="18"/>
      </w:rPr>
      <w:fldChar w:fldCharType="separate"/>
    </w:r>
    <w:r w:rsidR="000911CD">
      <w:rPr>
        <w:b/>
        <w:bCs/>
        <w:noProof/>
        <w:sz w:val="18"/>
        <w:szCs w:val="18"/>
      </w:rPr>
      <w:t>7</w:t>
    </w:r>
    <w:r w:rsidRPr="002D390A">
      <w:rPr>
        <w:b/>
        <w:bCs/>
        <w:sz w:val="18"/>
        <w:szCs w:val="18"/>
      </w:rPr>
      <w:fldChar w:fldCharType="end"/>
    </w:r>
    <w:r w:rsidRPr="002D390A">
      <w:rPr>
        <w:sz w:val="18"/>
        <w:szCs w:val="18"/>
      </w:rPr>
      <w:t xml:space="preserve"> of </w:t>
    </w:r>
    <w:r w:rsidRPr="002D390A">
      <w:rPr>
        <w:b/>
        <w:bCs/>
        <w:sz w:val="18"/>
        <w:szCs w:val="18"/>
      </w:rPr>
      <w:fldChar w:fldCharType="begin"/>
    </w:r>
    <w:r w:rsidRPr="002D390A">
      <w:rPr>
        <w:b/>
        <w:bCs/>
        <w:sz w:val="18"/>
        <w:szCs w:val="18"/>
      </w:rPr>
      <w:instrText xml:space="preserve"> NUMPAGES  </w:instrText>
    </w:r>
    <w:r w:rsidRPr="002D390A">
      <w:rPr>
        <w:b/>
        <w:bCs/>
        <w:sz w:val="18"/>
        <w:szCs w:val="18"/>
      </w:rPr>
      <w:fldChar w:fldCharType="separate"/>
    </w:r>
    <w:r w:rsidR="000911CD">
      <w:rPr>
        <w:b/>
        <w:bCs/>
        <w:noProof/>
        <w:sz w:val="18"/>
        <w:szCs w:val="18"/>
      </w:rPr>
      <w:t>7</w:t>
    </w:r>
    <w:r w:rsidRPr="002D390A">
      <w:rPr>
        <w:b/>
        <w:bCs/>
        <w:sz w:val="18"/>
        <w:szCs w:val="18"/>
      </w:rPr>
      <w:fldChar w:fldCharType="end"/>
    </w: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2D390A" w:rsidR="00501E05" w:rsidP="002D390A" w:rsidRDefault="00501E05">
    <w:pPr>
      <w:pStyle w:val="Footer"/>
      <w:jc w:val="right"/>
      <w:rPr>
        <w:sz w:val="18"/>
        <w:szCs w:val="18"/>
      </w:rPr>
    </w:pPr>
    <w:r w:rsidRPr="002D390A">
      <w:rPr>
        <w:sz w:val="18"/>
        <w:szCs w:val="18"/>
      </w:rPr>
      <w:t xml:space="preserve">Page </w:t>
    </w:r>
    <w:r w:rsidRPr="002D390A">
      <w:rPr>
        <w:b/>
        <w:bCs/>
        <w:sz w:val="18"/>
        <w:szCs w:val="18"/>
      </w:rPr>
      <w:fldChar w:fldCharType="begin"/>
    </w:r>
    <w:r w:rsidRPr="002D390A">
      <w:rPr>
        <w:b/>
        <w:bCs/>
        <w:sz w:val="18"/>
        <w:szCs w:val="18"/>
      </w:rPr>
      <w:instrText xml:space="preserve"> PAGE </w:instrText>
    </w:r>
    <w:r w:rsidRPr="002D390A">
      <w:rPr>
        <w:b/>
        <w:bCs/>
        <w:sz w:val="18"/>
        <w:szCs w:val="18"/>
      </w:rPr>
      <w:fldChar w:fldCharType="separate"/>
    </w:r>
    <w:r w:rsidR="005D134D">
      <w:rPr>
        <w:b/>
        <w:bCs/>
        <w:noProof/>
        <w:sz w:val="18"/>
        <w:szCs w:val="18"/>
      </w:rPr>
      <w:t>1</w:t>
    </w:r>
    <w:r w:rsidRPr="002D390A">
      <w:rPr>
        <w:b/>
        <w:bCs/>
        <w:sz w:val="18"/>
        <w:szCs w:val="18"/>
      </w:rPr>
      <w:fldChar w:fldCharType="end"/>
    </w:r>
    <w:r w:rsidRPr="002D390A">
      <w:rPr>
        <w:sz w:val="18"/>
        <w:szCs w:val="18"/>
      </w:rPr>
      <w:t xml:space="preserve"> of </w:t>
    </w:r>
    <w:r w:rsidRPr="002D390A">
      <w:rPr>
        <w:b/>
        <w:bCs/>
        <w:sz w:val="18"/>
        <w:szCs w:val="18"/>
      </w:rPr>
      <w:fldChar w:fldCharType="begin"/>
    </w:r>
    <w:r w:rsidRPr="002D390A">
      <w:rPr>
        <w:b/>
        <w:bCs/>
        <w:sz w:val="18"/>
        <w:szCs w:val="18"/>
      </w:rPr>
      <w:instrText xml:space="preserve"> NUMPAGES  </w:instrText>
    </w:r>
    <w:r w:rsidRPr="002D390A">
      <w:rPr>
        <w:b/>
        <w:bCs/>
        <w:sz w:val="18"/>
        <w:szCs w:val="18"/>
      </w:rPr>
      <w:fldChar w:fldCharType="separate"/>
    </w:r>
    <w:r w:rsidR="005D134D">
      <w:rPr>
        <w:b/>
        <w:bCs/>
        <w:noProof/>
        <w:sz w:val="18"/>
        <w:szCs w:val="18"/>
      </w:rPr>
      <w:t>7</w:t>
    </w:r>
    <w:r w:rsidRPr="002D390A">
      <w:rPr>
        <w:b/>
        <w:bCs/>
        <w:sz w:val="18"/>
        <w:szCs w:val="18"/>
      </w:rPr>
      <w:fldChar w:fldCharType="end"/>
    </w: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footnote w:type="separator" w:id="-1">
    <w:p w:rsidR="002D65C6" w:rsidP="002D390A" w:rsidRDefault="002D65C6">
      <w:r>
        <w:separator/>
      </w:r>
    </w:p>
  </w:footnote>
  <w:footnote w:type="continuationSeparator" w:id="0">
    <w:p w:rsidR="002D65C6" w:rsidP="002D390A" w:rsidRDefault="002D65C6">
      <w:r>
        <w:continuationSeparator/>
      </w:r>
    </w:p>
  </w:footnote>
  <w:footnote w:id="1">
    <w:p w:rsidRPr="00501E05" w:rsidR="00501E05" w:rsidP="00606AC8" w:rsidRDefault="00501E05">
      <w:pPr>
        <w:pStyle w:val="Default"/>
        <w:widowControl w:val="false"/>
        <w:tabs>
          <w:tab w:val="left" w:pos="284"/>
        </w:tabs>
        <w:spacing w:after="40"/>
        <w:ind w:left="284" w:hanging="284"/>
        <w:rPr>
          <w:sz w:val="18"/>
          <w:szCs w:val="18"/>
          <w:lang w:val="en-US"/>
        </w:rPr>
      </w:pPr>
      <w:r w:rsidRPr="00501E05">
        <w:rPr>
          <w:rFonts w:ascii="Calibri" w:hAnsi="Calibri" w:cs="Calibri"/>
          <w:sz w:val="18"/>
          <w:szCs w:val="18"/>
          <w:vertAlign w:val="superscript"/>
        </w:rPr>
        <w:footnoteRef/>
      </w:r>
      <w:r w:rsidRPr="00501E05">
        <w:rPr>
          <w:rFonts w:ascii="Calibri" w:hAnsi="Calibri" w:cs="Calibri"/>
          <w:sz w:val="18"/>
          <w:szCs w:val="18"/>
        </w:rPr>
        <w:t xml:space="preserve"> </w:t>
      </w:r>
      <w:r>
        <w:rPr>
          <w:rFonts w:ascii="Calibri" w:hAnsi="Calibri" w:cs="Calibri"/>
          <w:sz w:val="18"/>
          <w:szCs w:val="18"/>
        </w:rPr>
        <w:tab/>
      </w:r>
      <w:r w:rsidRPr="00501E05">
        <w:rPr>
          <w:rFonts w:ascii="Calibri" w:hAnsi="Calibri" w:cs="Calibri"/>
          <w:sz w:val="18"/>
          <w:szCs w:val="18"/>
        </w:rPr>
        <w:t xml:space="preserve">The private rental sector includes </w:t>
      </w:r>
      <w:r w:rsidR="003B3902">
        <w:rPr>
          <w:rFonts w:ascii="Calibri" w:hAnsi="Calibri" w:cs="Calibri"/>
          <w:sz w:val="18"/>
          <w:szCs w:val="18"/>
        </w:rPr>
        <w:t>premises that a</w:t>
      </w:r>
      <w:r w:rsidR="007B6409">
        <w:rPr>
          <w:rFonts w:ascii="Calibri" w:hAnsi="Calibri" w:cs="Calibri"/>
          <w:sz w:val="18"/>
          <w:szCs w:val="18"/>
        </w:rPr>
        <w:t>re</w:t>
      </w:r>
      <w:r w:rsidR="003B3902">
        <w:rPr>
          <w:rFonts w:ascii="Calibri" w:hAnsi="Calibri" w:cs="Calibri"/>
          <w:sz w:val="18"/>
          <w:szCs w:val="18"/>
        </w:rPr>
        <w:t xml:space="preserve"> privately </w:t>
      </w:r>
      <w:r w:rsidR="007B6409">
        <w:rPr>
          <w:rFonts w:ascii="Calibri" w:hAnsi="Calibri" w:cs="Calibri"/>
          <w:sz w:val="18"/>
          <w:szCs w:val="18"/>
        </w:rPr>
        <w:t xml:space="preserve">leased </w:t>
      </w:r>
      <w:r w:rsidR="003B3902">
        <w:rPr>
          <w:rFonts w:ascii="Calibri" w:hAnsi="Calibri" w:cs="Calibri"/>
          <w:sz w:val="18"/>
          <w:szCs w:val="18"/>
        </w:rPr>
        <w:t xml:space="preserve">by a rental provider (landlord or property owner) to a renter (tenant or resident). </w:t>
      </w:r>
      <w:r w:rsidR="008770B7">
        <w:rPr>
          <w:rFonts w:ascii="Calibri" w:hAnsi="Calibri" w:cs="Calibri"/>
          <w:sz w:val="18"/>
          <w:szCs w:val="18"/>
        </w:rPr>
        <w:t xml:space="preserve">While the private rental sector </w:t>
      </w:r>
      <w:r w:rsidR="00BB1169">
        <w:rPr>
          <w:rFonts w:ascii="Calibri" w:hAnsi="Calibri" w:cs="Calibri"/>
          <w:sz w:val="18"/>
          <w:szCs w:val="18"/>
        </w:rPr>
        <w:t xml:space="preserve">excludes public housing it </w:t>
      </w:r>
      <w:r w:rsidR="008770B7">
        <w:rPr>
          <w:rFonts w:ascii="Calibri" w:hAnsi="Calibri" w:cs="Calibri"/>
          <w:sz w:val="18"/>
          <w:szCs w:val="18"/>
        </w:rPr>
        <w:t>includes community housing</w:t>
      </w:r>
      <w:r w:rsidR="00BB1169">
        <w:rPr>
          <w:rFonts w:ascii="Calibri" w:hAnsi="Calibri" w:cs="Calibri"/>
          <w:sz w:val="18"/>
          <w:szCs w:val="18"/>
        </w:rPr>
        <w:t xml:space="preserve">, </w:t>
      </w:r>
      <w:r w:rsidR="00191EEB">
        <w:rPr>
          <w:rFonts w:ascii="Calibri" w:hAnsi="Calibri" w:cs="Calibri"/>
          <w:sz w:val="18"/>
          <w:szCs w:val="18"/>
        </w:rPr>
        <w:t xml:space="preserve">and specialist disability </w:t>
      </w:r>
      <w:r w:rsidR="00C00D6E">
        <w:rPr>
          <w:rFonts w:ascii="Calibri" w:hAnsi="Calibri" w:cs="Calibri"/>
          <w:sz w:val="18"/>
          <w:szCs w:val="18"/>
        </w:rPr>
        <w:t xml:space="preserve">accommodation to the extent </w:t>
      </w:r>
      <w:r w:rsidR="006521CC">
        <w:rPr>
          <w:rFonts w:ascii="Calibri" w:hAnsi="Calibri" w:cs="Calibri"/>
          <w:sz w:val="18"/>
          <w:szCs w:val="18"/>
        </w:rPr>
        <w:t xml:space="preserve">that </w:t>
      </w:r>
      <w:r w:rsidR="00C862A4">
        <w:rPr>
          <w:rFonts w:ascii="Calibri" w:hAnsi="Calibri" w:cs="Calibri"/>
          <w:sz w:val="18"/>
          <w:szCs w:val="18"/>
        </w:rPr>
        <w:t>it is</w:t>
      </w:r>
      <w:r w:rsidR="003E50C3">
        <w:rPr>
          <w:rFonts w:ascii="Calibri" w:hAnsi="Calibri" w:cs="Calibri"/>
          <w:sz w:val="18"/>
          <w:szCs w:val="18"/>
        </w:rPr>
        <w:t xml:space="preserve"> </w:t>
      </w:r>
      <w:r w:rsidR="00191EEB">
        <w:rPr>
          <w:rFonts w:ascii="Calibri" w:hAnsi="Calibri" w:cs="Calibri"/>
          <w:sz w:val="18"/>
          <w:szCs w:val="18"/>
        </w:rPr>
        <w:t xml:space="preserve">captured under the </w:t>
      </w:r>
      <w:r w:rsidRPr="00191EEB" w:rsidR="00191EEB">
        <w:rPr>
          <w:rFonts w:ascii="Calibri" w:hAnsi="Calibri" w:cs="Calibri"/>
          <w:i/>
          <w:sz w:val="18"/>
          <w:szCs w:val="18"/>
        </w:rPr>
        <w:t>Residential Tenancies Act 1997</w:t>
      </w:r>
      <w:r w:rsidR="003B3902">
        <w:rPr>
          <w:rFonts w:ascii="Calibri" w:hAnsi="Calibri" w:cs="Calibri"/>
          <w:sz w:val="18"/>
          <w:szCs w:val="18"/>
        </w:rPr>
        <w:t>.</w:t>
      </w:r>
    </w:p>
  </w:footnote>
  <w:footnote w:id="2">
    <w:p w:rsidRPr="001264F1" w:rsidR="00501E05" w:rsidP="00501E05" w:rsidRDefault="00501E05">
      <w:pPr>
        <w:pStyle w:val="FootnoteText"/>
        <w:tabs>
          <w:tab w:val="left" w:pos="284"/>
        </w:tabs>
        <w:spacing w:after="40"/>
        <w:rPr>
          <w:sz w:val="18"/>
          <w:szCs w:val="18"/>
          <w:lang w:val="en-US"/>
        </w:rPr>
      </w:pPr>
      <w:r w:rsidRPr="001264F1">
        <w:rPr>
          <w:rStyle w:val="FootnoteReference"/>
          <w:sz w:val="18"/>
          <w:szCs w:val="18"/>
        </w:rPr>
        <w:footnoteRef/>
      </w:r>
      <w:r w:rsidRPr="001264F1">
        <w:rPr>
          <w:sz w:val="18"/>
          <w:szCs w:val="18"/>
        </w:rPr>
        <w:t xml:space="preserve"> </w:t>
      </w:r>
      <w:r>
        <w:rPr>
          <w:sz w:val="18"/>
          <w:szCs w:val="18"/>
        </w:rPr>
        <w:tab/>
      </w:r>
      <w:r w:rsidR="0037473B">
        <w:rPr>
          <w:sz w:val="18"/>
          <w:szCs w:val="18"/>
        </w:rPr>
        <w:t xml:space="preserve">Prior to </w:t>
      </w:r>
      <w:r w:rsidRPr="001264F1">
        <w:rPr>
          <w:sz w:val="18"/>
          <w:szCs w:val="18"/>
          <w:lang w:val="en-US"/>
        </w:rPr>
        <w:t xml:space="preserve">1 January 2019 </w:t>
      </w:r>
      <w:r w:rsidR="0037473B">
        <w:rPr>
          <w:sz w:val="18"/>
          <w:szCs w:val="18"/>
          <w:lang w:val="en-US"/>
        </w:rPr>
        <w:t>the department was</w:t>
      </w:r>
      <w:r w:rsidRPr="001264F1">
        <w:rPr>
          <w:sz w:val="18"/>
          <w:szCs w:val="18"/>
          <w:lang w:val="en-US"/>
        </w:rPr>
        <w:t xml:space="preserve"> known as the Department of Justice and </w:t>
      </w:r>
      <w:r w:rsidR="0037473B">
        <w:rPr>
          <w:sz w:val="18"/>
          <w:szCs w:val="18"/>
          <w:lang w:val="en-US"/>
        </w:rPr>
        <w:t>Regulation</w:t>
      </w:r>
      <w:r w:rsidRPr="001264F1">
        <w:rPr>
          <w:sz w:val="18"/>
          <w:szCs w:val="18"/>
          <w:lang w:val="en-US"/>
        </w:rPr>
        <w:t>.</w:t>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2D390A" w:rsidR="00501E05" w:rsidP="002D390A" w:rsidRDefault="00501E05">
    <w:pPr>
      <w:pStyle w:val="Header"/>
      <w:pBdr>
        <w:bottom w:val="single" w:color="auto" w:sz="4" w:space="1"/>
      </w:pBdr>
      <w:jc w:val="right"/>
      <w:rPr>
        <w:b/>
        <w:color w:val="2F5496"/>
        <w:sz w:val="18"/>
        <w:szCs w:val="18"/>
      </w:rPr>
    </w:pPr>
    <w:r>
      <w:rPr>
        <w:b/>
        <w:color w:val="2F5496"/>
        <w:sz w:val="18"/>
        <w:szCs w:val="18"/>
      </w:rPr>
      <w:t>Stakeholder Engagement Framework</w:t>
    </w:r>
    <w:r w:rsidRPr="002D390A">
      <w:rPr>
        <w:b/>
        <w:color w:val="2F5496"/>
        <w:sz w:val="18"/>
        <w:szCs w:val="18"/>
      </w:rPr>
      <w:t xml:space="preserve"> 2019 - 2022</w:t>
    </w:r>
  </w:p>
  <w:p w:rsidRPr="002D390A" w:rsidR="00501E05" w:rsidP="002D390A" w:rsidRDefault="00501E05">
    <w:pPr>
      <w:pStyle w:val="Header"/>
    </w:pP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ED1BF65C"/>
    <w:multiLevelType w:val="hybridMultilevel"/>
    <w:tmpl w:val="7F783D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868AE12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2">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3">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4">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5">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6">
    <w:nsid w:val="FFFFFF80"/>
    <w:multiLevelType w:val="singleLevel"/>
    <w:tmpl w:val="9776187A"/>
    <w:lvl w:ilvl="0">
      <w:start w:val="1"/>
      <w:numFmt w:val="bullet"/>
      <w:pStyle w:val="ListBullet5"/>
      <w:lvlText w:val=""/>
      <w:lvlJc w:val="left"/>
      <w:pPr>
        <w:tabs>
          <w:tab w:val="num" w:pos="1492"/>
        </w:tabs>
        <w:ind w:left="1492" w:hanging="360"/>
      </w:pPr>
      <w:rPr>
        <w:rFonts w:hint="default" w:ascii="Symbol" w:hAnsi="Symbol"/>
      </w:rPr>
    </w:lvl>
  </w:abstractNum>
  <w:abstractNum w:abstractNumId="7">
    <w:nsid w:val="FFFFFF81"/>
    <w:multiLevelType w:val="singleLevel"/>
    <w:tmpl w:val="1AF6AE4C"/>
    <w:lvl w:ilvl="0">
      <w:start w:val="1"/>
      <w:numFmt w:val="bullet"/>
      <w:pStyle w:val="ListBullet4"/>
      <w:lvlText w:val=""/>
      <w:lvlJc w:val="left"/>
      <w:pPr>
        <w:tabs>
          <w:tab w:val="num" w:pos="1209"/>
        </w:tabs>
        <w:ind w:left="1209" w:hanging="360"/>
      </w:pPr>
      <w:rPr>
        <w:rFonts w:hint="default" w:ascii="Symbol" w:hAnsi="Symbol"/>
      </w:rPr>
    </w:lvl>
  </w:abstractNum>
  <w:abstractNum w:abstractNumId="8">
    <w:nsid w:val="FFFFFF82"/>
    <w:multiLevelType w:val="singleLevel"/>
    <w:tmpl w:val="2BBAF9B4"/>
    <w:lvl w:ilvl="0">
      <w:start w:val="1"/>
      <w:numFmt w:val="bullet"/>
      <w:pStyle w:val="ListBullet3"/>
      <w:lvlText w:val=""/>
      <w:lvlJc w:val="left"/>
      <w:pPr>
        <w:tabs>
          <w:tab w:val="num" w:pos="926"/>
        </w:tabs>
        <w:ind w:left="926" w:hanging="360"/>
      </w:pPr>
      <w:rPr>
        <w:rFonts w:hint="default" w:ascii="Symbol" w:hAnsi="Symbol"/>
      </w:rPr>
    </w:lvl>
  </w:abstractNum>
  <w:abstractNum w:abstractNumId="9">
    <w:nsid w:val="FFFFFF83"/>
    <w:multiLevelType w:val="singleLevel"/>
    <w:tmpl w:val="CCDEE150"/>
    <w:lvl w:ilvl="0">
      <w:start w:val="1"/>
      <w:numFmt w:val="bullet"/>
      <w:pStyle w:val="ListBullet2"/>
      <w:lvlText w:val=""/>
      <w:lvlJc w:val="left"/>
      <w:pPr>
        <w:tabs>
          <w:tab w:val="num" w:pos="643"/>
        </w:tabs>
        <w:ind w:left="643" w:hanging="360"/>
      </w:pPr>
      <w:rPr>
        <w:rFonts w:hint="default" w:ascii="Symbol" w:hAnsi="Symbol"/>
      </w:rPr>
    </w:lvl>
  </w:abstractNum>
  <w:abstractNum w:abstractNumId="10">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11">
    <w:nsid w:val="FFFFFF89"/>
    <w:multiLevelType w:val="singleLevel"/>
    <w:tmpl w:val="1684098A"/>
    <w:lvl w:ilvl="0">
      <w:start w:val="1"/>
      <w:numFmt w:val="bullet"/>
      <w:pStyle w:val="ListBullet"/>
      <w:lvlText w:val=""/>
      <w:lvlJc w:val="left"/>
      <w:pPr>
        <w:tabs>
          <w:tab w:val="num" w:pos="360"/>
        </w:tabs>
        <w:ind w:left="360" w:hanging="360"/>
      </w:pPr>
      <w:rPr>
        <w:rFonts w:hint="default" w:ascii="Symbol" w:hAnsi="Symbol"/>
      </w:rPr>
    </w:lvl>
  </w:abstractNum>
  <w:abstractNum w:abstractNumId="12">
    <w:nsid w:val="00916393"/>
    <w:multiLevelType w:val="multilevel"/>
    <w:tmpl w:val="2DF09CA0"/>
    <w:styleLink w:val="CAVListStyleBullets"/>
    <w:lvl w:ilvl="0">
      <w:start w:val="1"/>
      <w:numFmt w:val="bullet"/>
      <w:pStyle w:val="CAVBullet1"/>
      <w:lvlText w:val="•"/>
      <w:lvlJc w:val="left"/>
      <w:pPr>
        <w:ind w:left="284" w:hanging="284"/>
      </w:pPr>
      <w:rPr>
        <w:rFonts w:hint="default"/>
      </w:rPr>
    </w:lvl>
    <w:lvl w:ilvl="1">
      <w:start w:val="1"/>
      <w:numFmt w:val="bullet"/>
      <w:lvlRestart w:val="0"/>
      <w:pStyle w:val="CAV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0BDD5EF9"/>
    <w:multiLevelType w:val="multilevel"/>
    <w:tmpl w:val="927E95B8"/>
    <w:lvl w:ilvl="0">
      <w:start w:val="1"/>
      <w:numFmt w:val="bullet"/>
      <w:lvlText w:val=""/>
      <w:lvlJc w:val="left"/>
      <w:pPr>
        <w:ind w:left="1080" w:hanging="360"/>
      </w:pPr>
      <w:rPr>
        <w:rFonts w:hint="default" w:ascii="Wingdings" w:hAnsi="Wingdings"/>
        <w:color w:val="17365D"/>
      </w:rPr>
    </w:lvl>
    <w:lvl w:ilvl="1">
      <w:start w:val="1"/>
      <w:numFmt w:val="bullet"/>
      <w:lvlText w:val="o"/>
      <w:lvlJc w:val="left"/>
      <w:pPr>
        <w:ind w:left="1800" w:hanging="360"/>
      </w:pPr>
      <w:rPr>
        <w:rFonts w:hint="default" w:ascii="Courier New" w:hAnsi="Courier New" w:cs="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cs="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cs="Courier New"/>
      </w:rPr>
    </w:lvl>
    <w:lvl w:ilvl="8">
      <w:start w:val="1"/>
      <w:numFmt w:val="bullet"/>
      <w:lvlText w:val=""/>
      <w:lvlJc w:val="left"/>
      <w:pPr>
        <w:ind w:left="6840" w:hanging="360"/>
      </w:pPr>
      <w:rPr>
        <w:rFonts w:hint="default" w:ascii="Wingdings" w:hAnsi="Wingdings"/>
      </w:rPr>
    </w:lvl>
  </w:abstractNum>
  <w:abstractNum w:abstractNumId="14">
    <w:nsid w:val="0C0267B7"/>
    <w:multiLevelType w:val="hybridMultilevel"/>
    <w:tmpl w:val="4DDA11D0"/>
    <w:lvl w:ilvl="0" w:tplc="576A015C">
      <w:start w:val="1"/>
      <w:numFmt w:val="bullet"/>
      <w:lvlText w:val=""/>
      <w:lvlJc w:val="left"/>
      <w:pPr>
        <w:ind w:left="720" w:hanging="360"/>
      </w:pPr>
      <w:rPr>
        <w:rFonts w:hint="default" w:ascii="Symbol" w:hAnsi="Symbol"/>
        <w:color w:val="2F5496"/>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5">
    <w:nsid w:val="126E3E1E"/>
    <w:multiLevelType w:val="hybridMultilevel"/>
    <w:tmpl w:val="88D2562A"/>
    <w:lvl w:ilvl="0" w:tplc="576A015C">
      <w:start w:val="1"/>
      <w:numFmt w:val="bullet"/>
      <w:lvlText w:val=""/>
      <w:lvlJc w:val="left"/>
      <w:pPr>
        <w:ind w:left="720" w:hanging="360"/>
      </w:pPr>
      <w:rPr>
        <w:rFonts w:hint="default" w:ascii="Symbol" w:hAnsi="Symbol"/>
        <w:color w:val="2F5496"/>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6">
    <w:nsid w:val="13124DB1"/>
    <w:multiLevelType w:val="multilevel"/>
    <w:tmpl w:val="A11AFA80"/>
    <w:lvl w:ilvl="0">
      <w:start w:val="1"/>
      <w:numFmt w:val="bullet"/>
      <w:lvlText w:val=""/>
      <w:lvlJc w:val="left"/>
      <w:pPr>
        <w:ind w:left="1080" w:hanging="360"/>
      </w:pPr>
      <w:rPr>
        <w:rFonts w:hint="default" w:ascii="Symbol" w:hAnsi="Symbol"/>
        <w:color w:val="2F5496"/>
      </w:rPr>
    </w:lvl>
    <w:lvl w:ilvl="1">
      <w:start w:val="1"/>
      <w:numFmt w:val="bullet"/>
      <w:lvlText w:val="o"/>
      <w:lvlJc w:val="left"/>
      <w:pPr>
        <w:ind w:left="1800" w:hanging="360"/>
      </w:pPr>
      <w:rPr>
        <w:rFonts w:hint="default" w:ascii="Courier New" w:hAnsi="Courier New" w:cs="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cs="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cs="Courier New"/>
      </w:rPr>
    </w:lvl>
    <w:lvl w:ilvl="8">
      <w:start w:val="1"/>
      <w:numFmt w:val="bullet"/>
      <w:lvlText w:val=""/>
      <w:lvlJc w:val="left"/>
      <w:pPr>
        <w:ind w:left="6840" w:hanging="360"/>
      </w:pPr>
      <w:rPr>
        <w:rFonts w:hint="default" w:ascii="Wingdings" w:hAnsi="Wingdings"/>
      </w:rPr>
    </w:lvl>
  </w:abstractNum>
  <w:abstractNum w:abstractNumId="17">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nsid w:val="205D4BD7"/>
    <w:multiLevelType w:val="multilevel"/>
    <w:tmpl w:val="6F2A03E4"/>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9">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D861BBD"/>
    <w:multiLevelType w:val="hybridMultilevel"/>
    <w:tmpl w:val="A11AFA80"/>
    <w:lvl w:ilvl="0" w:tplc="576A015C">
      <w:start w:val="1"/>
      <w:numFmt w:val="bullet"/>
      <w:lvlText w:val=""/>
      <w:lvlJc w:val="left"/>
      <w:pPr>
        <w:ind w:left="1080" w:hanging="360"/>
      </w:pPr>
      <w:rPr>
        <w:rFonts w:hint="default" w:ascii="Symbol" w:hAnsi="Symbol"/>
        <w:color w:val="2F5496"/>
      </w:rPr>
    </w:lvl>
    <w:lvl w:ilvl="1" w:tplc="0C090003">
      <w:start w:val="1"/>
      <w:numFmt w:val="bullet"/>
      <w:lvlText w:val="o"/>
      <w:lvlJc w:val="left"/>
      <w:pPr>
        <w:ind w:left="1800" w:hanging="360"/>
      </w:pPr>
      <w:rPr>
        <w:rFonts w:hint="default" w:ascii="Courier New" w:hAnsi="Courier New" w:cs="Courier New"/>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21">
    <w:nsid w:val="30E38C54"/>
    <w:multiLevelType w:val="hybridMultilevel"/>
    <w:tmpl w:val="B5A43D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CFD710F"/>
    <w:multiLevelType w:val="hybridMultilevel"/>
    <w:tmpl w:val="5478F76C"/>
    <w:lvl w:ilvl="0" w:tplc="0060B1F8">
      <w:start w:val="1"/>
      <w:numFmt w:val="bullet"/>
      <w:lvlText w:val=""/>
      <w:lvlJc w:val="left"/>
      <w:pPr>
        <w:ind w:left="1080" w:hanging="360"/>
      </w:pPr>
      <w:rPr>
        <w:rFonts w:hint="default" w:ascii="Wingdings" w:hAnsi="Wingdings"/>
        <w:color w:val="365F91"/>
      </w:rPr>
    </w:lvl>
    <w:lvl w:ilvl="1" w:tplc="0C090003" w:tentative="true">
      <w:start w:val="1"/>
      <w:numFmt w:val="bullet"/>
      <w:lvlText w:val="o"/>
      <w:lvlJc w:val="left"/>
      <w:pPr>
        <w:ind w:left="1800" w:hanging="360"/>
      </w:pPr>
      <w:rPr>
        <w:rFonts w:hint="default" w:ascii="Courier New" w:hAnsi="Courier New" w:cs="Courier New"/>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23">
    <w:nsid w:val="4058290A"/>
    <w:multiLevelType w:val="hybridMultilevel"/>
    <w:tmpl w:val="2454FDF2"/>
    <w:lvl w:ilvl="0" w:tplc="576A015C">
      <w:start w:val="1"/>
      <w:numFmt w:val="bullet"/>
      <w:lvlText w:val=""/>
      <w:lvlJc w:val="left"/>
      <w:pPr>
        <w:ind w:left="1080" w:hanging="360"/>
      </w:pPr>
      <w:rPr>
        <w:rFonts w:hint="default" w:ascii="Symbol" w:hAnsi="Symbol"/>
        <w:color w:val="2F5496"/>
      </w:rPr>
    </w:lvl>
    <w:lvl w:ilvl="1" w:tplc="0C090003" w:tentative="true">
      <w:start w:val="1"/>
      <w:numFmt w:val="bullet"/>
      <w:lvlText w:val="o"/>
      <w:lvlJc w:val="left"/>
      <w:pPr>
        <w:ind w:left="1800" w:hanging="360"/>
      </w:pPr>
      <w:rPr>
        <w:rFonts w:hint="default" w:ascii="Courier New" w:hAnsi="Courier New" w:cs="Courier New"/>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24">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951718F"/>
    <w:multiLevelType w:val="hybridMultilevel"/>
    <w:tmpl w:val="9E98DD8A"/>
    <w:lvl w:ilvl="0" w:tplc="0C090001">
      <w:start w:val="1"/>
      <w:numFmt w:val="bullet"/>
      <w:lvlText w:val=""/>
      <w:lvlJc w:val="left"/>
      <w:pPr>
        <w:ind w:left="-273" w:hanging="360"/>
      </w:pPr>
      <w:rPr>
        <w:rFonts w:hint="default" w:ascii="Symbol" w:hAnsi="Symbol"/>
      </w:rPr>
    </w:lvl>
    <w:lvl w:ilvl="1" w:tplc="0C090003" w:tentative="true">
      <w:start w:val="1"/>
      <w:numFmt w:val="bullet"/>
      <w:lvlText w:val="o"/>
      <w:lvlJc w:val="left"/>
      <w:pPr>
        <w:ind w:left="447" w:hanging="360"/>
      </w:pPr>
      <w:rPr>
        <w:rFonts w:hint="default" w:ascii="Courier New" w:hAnsi="Courier New" w:cs="Courier New"/>
      </w:rPr>
    </w:lvl>
    <w:lvl w:ilvl="2" w:tplc="0C090005" w:tentative="true">
      <w:start w:val="1"/>
      <w:numFmt w:val="bullet"/>
      <w:lvlText w:val=""/>
      <w:lvlJc w:val="left"/>
      <w:pPr>
        <w:ind w:left="1167" w:hanging="360"/>
      </w:pPr>
      <w:rPr>
        <w:rFonts w:hint="default" w:ascii="Wingdings" w:hAnsi="Wingdings"/>
      </w:rPr>
    </w:lvl>
    <w:lvl w:ilvl="3" w:tplc="0C090001" w:tentative="true">
      <w:start w:val="1"/>
      <w:numFmt w:val="bullet"/>
      <w:lvlText w:val=""/>
      <w:lvlJc w:val="left"/>
      <w:pPr>
        <w:ind w:left="1887" w:hanging="360"/>
      </w:pPr>
      <w:rPr>
        <w:rFonts w:hint="default" w:ascii="Symbol" w:hAnsi="Symbol"/>
      </w:rPr>
    </w:lvl>
    <w:lvl w:ilvl="4" w:tplc="0C090003" w:tentative="true">
      <w:start w:val="1"/>
      <w:numFmt w:val="bullet"/>
      <w:lvlText w:val="o"/>
      <w:lvlJc w:val="left"/>
      <w:pPr>
        <w:ind w:left="2607" w:hanging="360"/>
      </w:pPr>
      <w:rPr>
        <w:rFonts w:hint="default" w:ascii="Courier New" w:hAnsi="Courier New" w:cs="Courier New"/>
      </w:rPr>
    </w:lvl>
    <w:lvl w:ilvl="5" w:tplc="0C090005" w:tentative="true">
      <w:start w:val="1"/>
      <w:numFmt w:val="bullet"/>
      <w:lvlText w:val=""/>
      <w:lvlJc w:val="left"/>
      <w:pPr>
        <w:ind w:left="3327" w:hanging="360"/>
      </w:pPr>
      <w:rPr>
        <w:rFonts w:hint="default" w:ascii="Wingdings" w:hAnsi="Wingdings"/>
      </w:rPr>
    </w:lvl>
    <w:lvl w:ilvl="6" w:tplc="0C090001" w:tentative="true">
      <w:start w:val="1"/>
      <w:numFmt w:val="bullet"/>
      <w:lvlText w:val=""/>
      <w:lvlJc w:val="left"/>
      <w:pPr>
        <w:ind w:left="4047" w:hanging="360"/>
      </w:pPr>
      <w:rPr>
        <w:rFonts w:hint="default" w:ascii="Symbol" w:hAnsi="Symbol"/>
      </w:rPr>
    </w:lvl>
    <w:lvl w:ilvl="7" w:tplc="0C090003" w:tentative="true">
      <w:start w:val="1"/>
      <w:numFmt w:val="bullet"/>
      <w:lvlText w:val="o"/>
      <w:lvlJc w:val="left"/>
      <w:pPr>
        <w:ind w:left="4767" w:hanging="360"/>
      </w:pPr>
      <w:rPr>
        <w:rFonts w:hint="default" w:ascii="Courier New" w:hAnsi="Courier New" w:cs="Courier New"/>
      </w:rPr>
    </w:lvl>
    <w:lvl w:ilvl="8" w:tplc="0C090005" w:tentative="true">
      <w:start w:val="1"/>
      <w:numFmt w:val="bullet"/>
      <w:lvlText w:val=""/>
      <w:lvlJc w:val="left"/>
      <w:pPr>
        <w:ind w:left="5487" w:hanging="360"/>
      </w:pPr>
      <w:rPr>
        <w:rFonts w:hint="default" w:ascii="Wingdings" w:hAnsi="Wingdings"/>
      </w:rPr>
    </w:lvl>
  </w:abstractNum>
  <w:abstractNum w:abstractNumId="26">
    <w:nsid w:val="4EFE1F09"/>
    <w:multiLevelType w:val="multilevel"/>
    <w:tmpl w:val="2454FDF2"/>
    <w:lvl w:ilvl="0">
      <w:start w:val="1"/>
      <w:numFmt w:val="bullet"/>
      <w:lvlText w:val=""/>
      <w:lvlJc w:val="left"/>
      <w:pPr>
        <w:ind w:left="1080" w:hanging="360"/>
      </w:pPr>
      <w:rPr>
        <w:rFonts w:hint="default" w:ascii="Symbol" w:hAnsi="Symbol"/>
        <w:color w:val="2F5496"/>
      </w:rPr>
    </w:lvl>
    <w:lvl w:ilvl="1">
      <w:start w:val="1"/>
      <w:numFmt w:val="bullet"/>
      <w:lvlText w:val="o"/>
      <w:lvlJc w:val="left"/>
      <w:pPr>
        <w:ind w:left="1800" w:hanging="360"/>
      </w:pPr>
      <w:rPr>
        <w:rFonts w:hint="default" w:ascii="Courier New" w:hAnsi="Courier New" w:cs="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cs="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cs="Courier New"/>
      </w:rPr>
    </w:lvl>
    <w:lvl w:ilvl="8">
      <w:start w:val="1"/>
      <w:numFmt w:val="bullet"/>
      <w:lvlText w:val=""/>
      <w:lvlJc w:val="left"/>
      <w:pPr>
        <w:ind w:left="6840" w:hanging="360"/>
      </w:pPr>
      <w:rPr>
        <w:rFonts w:hint="default" w:ascii="Wingdings" w:hAnsi="Wingdings"/>
      </w:rPr>
    </w:lvl>
  </w:abstractNum>
  <w:abstractNum w:abstractNumId="27">
    <w:nsid w:val="54BA1E5A"/>
    <w:multiLevelType w:val="multilevel"/>
    <w:tmpl w:val="971692DA"/>
    <w:styleLink w:val="ZZBullets"/>
    <w:lvl w:ilvl="0">
      <w:start w:val="1"/>
      <w:numFmt w:val="bullet"/>
      <w:pStyle w:val="DHHSbullet1"/>
      <w:lvlText w:val="•"/>
      <w:lvlJc w:val="left"/>
      <w:pPr>
        <w:ind w:left="284" w:hanging="284"/>
      </w:pPr>
      <w:rPr>
        <w:rFonts w:hint="default" w:ascii="Calibri" w:hAnsi="Calibri"/>
      </w:rPr>
    </w:lvl>
    <w:lvl w:ilvl="1">
      <w:start w:val="1"/>
      <w:numFmt w:val="bullet"/>
      <w:lvlRestart w:val="0"/>
      <w:pStyle w:val="DHHSbullet1lastline"/>
      <w:lvlText w:val="•"/>
      <w:lvlJc w:val="left"/>
      <w:pPr>
        <w:ind w:left="284" w:hanging="284"/>
      </w:pPr>
      <w:rPr>
        <w:rFonts w:hint="default" w:ascii="Calibri" w:hAnsi="Calibri"/>
      </w:rPr>
    </w:lvl>
    <w:lvl w:ilvl="2">
      <w:start w:val="1"/>
      <w:numFmt w:val="bullet"/>
      <w:lvlRestart w:val="0"/>
      <w:pStyle w:val="DHHSbullet2"/>
      <w:lvlText w:val="–"/>
      <w:lvlJc w:val="left"/>
      <w:pPr>
        <w:ind w:left="567" w:hanging="283"/>
      </w:pPr>
      <w:rPr>
        <w:rFonts w:hint="default" w:ascii="Arial" w:hAnsi="Arial"/>
      </w:rPr>
    </w:lvl>
    <w:lvl w:ilvl="3">
      <w:start w:val="1"/>
      <w:numFmt w:val="bullet"/>
      <w:lvlRestart w:val="0"/>
      <w:pStyle w:val="DHHSbullet2lastline"/>
      <w:lvlText w:val="–"/>
      <w:lvlJc w:val="left"/>
      <w:pPr>
        <w:ind w:left="567" w:hanging="283"/>
      </w:pPr>
      <w:rPr>
        <w:rFonts w:hint="default" w:ascii="Arial" w:hAnsi="Arial"/>
      </w:rPr>
    </w:lvl>
    <w:lvl w:ilvl="4">
      <w:start w:val="1"/>
      <w:numFmt w:val="bullet"/>
      <w:lvlRestart w:val="0"/>
      <w:pStyle w:val="DHHSbulletindent"/>
      <w:lvlText w:val="•"/>
      <w:lvlJc w:val="left"/>
      <w:pPr>
        <w:ind w:left="680" w:hanging="283"/>
      </w:pPr>
      <w:rPr>
        <w:rFonts w:hint="default" w:ascii="Calibri" w:hAnsi="Calibri"/>
      </w:rPr>
    </w:lvl>
    <w:lvl w:ilvl="5">
      <w:start w:val="1"/>
      <w:numFmt w:val="bullet"/>
      <w:lvlRestart w:val="0"/>
      <w:pStyle w:val="DHHSbulletindentlastline"/>
      <w:lvlText w:val="•"/>
      <w:lvlJc w:val="left"/>
      <w:pPr>
        <w:ind w:left="680" w:hanging="283"/>
      </w:pPr>
      <w:rPr>
        <w:rFonts w:hint="default" w:ascii="Calibri" w:hAnsi="Calibri"/>
      </w:rPr>
    </w:lvl>
    <w:lvl w:ilvl="6">
      <w:start w:val="1"/>
      <w:numFmt w:val="bullet"/>
      <w:lvlRestart w:val="0"/>
      <w:pStyle w:val="DHHStablebullet"/>
      <w:lvlText w:val="•"/>
      <w:lvlJc w:val="left"/>
      <w:pPr>
        <w:ind w:left="227" w:hanging="227"/>
      </w:pPr>
      <w:rPr>
        <w:rFonts w:hint="default" w:ascii="Calibri" w:hAnsi="Calibri"/>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nsid w:val="57F06B24"/>
    <w:multiLevelType w:val="multilevel"/>
    <w:tmpl w:val="4EC404A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nsid w:val="581B5796"/>
    <w:multiLevelType w:val="hybridMultilevel"/>
    <w:tmpl w:val="B1F474C2"/>
    <w:lvl w:ilvl="0" w:tplc="576A015C">
      <w:start w:val="1"/>
      <w:numFmt w:val="bullet"/>
      <w:lvlText w:val=""/>
      <w:lvlJc w:val="left"/>
      <w:pPr>
        <w:ind w:left="720" w:hanging="360"/>
      </w:pPr>
      <w:rPr>
        <w:rFonts w:hint="default" w:ascii="Symbol" w:hAnsi="Symbol"/>
        <w:color w:val="2F5496"/>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0">
    <w:nsid w:val="58E76B54"/>
    <w:multiLevelType w:val="hybridMultilevel"/>
    <w:tmpl w:val="84B6B38C"/>
    <w:lvl w:ilvl="0" w:tplc="C786E3D0">
      <w:start w:val="1"/>
      <w:numFmt w:val="bullet"/>
      <w:lvlText w:val="."/>
      <w:lvlJc w:val="left"/>
      <w:pPr>
        <w:tabs>
          <w:tab w:val="num" w:pos="1134"/>
        </w:tabs>
        <w:ind w:left="1134" w:hanging="567"/>
      </w:pPr>
      <w:rPr>
        <w:rFonts w:hint="default" w:ascii="Courier New" w:hAnsi="Courier New"/>
      </w:rPr>
    </w:lvl>
    <w:lvl w:ilvl="1" w:tplc="0C090019" w:tentative="true">
      <w:start w:val="1"/>
      <w:numFmt w:val="bullet"/>
      <w:lvlText w:val="o"/>
      <w:lvlJc w:val="left"/>
      <w:pPr>
        <w:tabs>
          <w:tab w:val="num" w:pos="1440"/>
        </w:tabs>
        <w:ind w:left="1440" w:hanging="360"/>
      </w:pPr>
      <w:rPr>
        <w:rFonts w:hint="default" w:ascii="Courier New" w:hAnsi="Courier New" w:cs="Courier New"/>
      </w:rPr>
    </w:lvl>
    <w:lvl w:ilvl="2" w:tplc="0C09001B" w:tentative="true">
      <w:start w:val="1"/>
      <w:numFmt w:val="bullet"/>
      <w:lvlText w:val=""/>
      <w:lvlJc w:val="left"/>
      <w:pPr>
        <w:tabs>
          <w:tab w:val="num" w:pos="2160"/>
        </w:tabs>
        <w:ind w:left="2160" w:hanging="360"/>
      </w:pPr>
      <w:rPr>
        <w:rFonts w:hint="default" w:ascii="Wingdings" w:hAnsi="Wingdings"/>
      </w:rPr>
    </w:lvl>
    <w:lvl w:ilvl="3" w:tplc="0C09000F" w:tentative="true">
      <w:start w:val="1"/>
      <w:numFmt w:val="bullet"/>
      <w:lvlText w:val=""/>
      <w:lvlJc w:val="left"/>
      <w:pPr>
        <w:tabs>
          <w:tab w:val="num" w:pos="2880"/>
        </w:tabs>
        <w:ind w:left="2880" w:hanging="360"/>
      </w:pPr>
      <w:rPr>
        <w:rFonts w:hint="default" w:ascii="Symbol" w:hAnsi="Symbol"/>
      </w:rPr>
    </w:lvl>
    <w:lvl w:ilvl="4" w:tplc="0C090019" w:tentative="true">
      <w:start w:val="1"/>
      <w:numFmt w:val="bullet"/>
      <w:lvlText w:val="o"/>
      <w:lvlJc w:val="left"/>
      <w:pPr>
        <w:tabs>
          <w:tab w:val="num" w:pos="3600"/>
        </w:tabs>
        <w:ind w:left="3600" w:hanging="360"/>
      </w:pPr>
      <w:rPr>
        <w:rFonts w:hint="default" w:ascii="Courier New" w:hAnsi="Courier New" w:cs="Courier New"/>
      </w:rPr>
    </w:lvl>
    <w:lvl w:ilvl="5" w:tplc="0C09001B" w:tentative="true">
      <w:start w:val="1"/>
      <w:numFmt w:val="bullet"/>
      <w:lvlText w:val=""/>
      <w:lvlJc w:val="left"/>
      <w:pPr>
        <w:tabs>
          <w:tab w:val="num" w:pos="4320"/>
        </w:tabs>
        <w:ind w:left="4320" w:hanging="360"/>
      </w:pPr>
      <w:rPr>
        <w:rFonts w:hint="default" w:ascii="Wingdings" w:hAnsi="Wingdings"/>
      </w:rPr>
    </w:lvl>
    <w:lvl w:ilvl="6" w:tplc="0C09000F" w:tentative="true">
      <w:start w:val="1"/>
      <w:numFmt w:val="bullet"/>
      <w:lvlText w:val=""/>
      <w:lvlJc w:val="left"/>
      <w:pPr>
        <w:tabs>
          <w:tab w:val="num" w:pos="5040"/>
        </w:tabs>
        <w:ind w:left="5040" w:hanging="360"/>
      </w:pPr>
      <w:rPr>
        <w:rFonts w:hint="default" w:ascii="Symbol" w:hAnsi="Symbol"/>
      </w:rPr>
    </w:lvl>
    <w:lvl w:ilvl="7" w:tplc="0C090019" w:tentative="true">
      <w:start w:val="1"/>
      <w:numFmt w:val="bullet"/>
      <w:lvlText w:val="o"/>
      <w:lvlJc w:val="left"/>
      <w:pPr>
        <w:tabs>
          <w:tab w:val="num" w:pos="5760"/>
        </w:tabs>
        <w:ind w:left="5760" w:hanging="360"/>
      </w:pPr>
      <w:rPr>
        <w:rFonts w:hint="default" w:ascii="Courier New" w:hAnsi="Courier New" w:cs="Courier New"/>
      </w:rPr>
    </w:lvl>
    <w:lvl w:ilvl="8" w:tplc="0C09001B" w:tentative="true">
      <w:start w:val="1"/>
      <w:numFmt w:val="bullet"/>
      <w:lvlText w:val=""/>
      <w:lvlJc w:val="left"/>
      <w:pPr>
        <w:tabs>
          <w:tab w:val="num" w:pos="6480"/>
        </w:tabs>
        <w:ind w:left="6480" w:hanging="360"/>
      </w:pPr>
      <w:rPr>
        <w:rFonts w:hint="default" w:ascii="Wingdings" w:hAnsi="Wingdings"/>
      </w:rPr>
    </w:lvl>
  </w:abstractNum>
  <w:abstractNum w:abstractNumId="31">
    <w:nsid w:val="5A540D30"/>
    <w:multiLevelType w:val="hybridMultilevel"/>
    <w:tmpl w:val="46D23BF6"/>
    <w:lvl w:ilvl="0" w:tplc="576A015C">
      <w:start w:val="1"/>
      <w:numFmt w:val="bullet"/>
      <w:lvlText w:val=""/>
      <w:lvlJc w:val="left"/>
      <w:pPr>
        <w:ind w:left="720" w:hanging="360"/>
      </w:pPr>
      <w:rPr>
        <w:rFonts w:hint="default" w:ascii="Symbol" w:hAnsi="Symbol"/>
        <w:color w:val="2F5496"/>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2">
    <w:nsid w:val="5AC508E0"/>
    <w:multiLevelType w:val="multilevel"/>
    <w:tmpl w:val="B8505738"/>
    <w:styleLink w:val="CAVListStyleBodyNumbers"/>
    <w:lvl w:ilvl="0">
      <w:start w:val="1"/>
      <w:numFmt w:val="decimal"/>
      <w:pStyle w:val="CAVNumbers1"/>
      <w:lvlText w:val="%1"/>
      <w:lvlJc w:val="left"/>
      <w:pPr>
        <w:ind w:left="284" w:hanging="284"/>
      </w:pPr>
      <w:rPr>
        <w:rFonts w:hint="default"/>
      </w:rPr>
    </w:lvl>
    <w:lvl w:ilvl="1">
      <w:start w:val="1"/>
      <w:numFmt w:val="lowerLetter"/>
      <w:pStyle w:val="CAVNumbersa"/>
      <w:lvlText w:val="(%2)"/>
      <w:lvlJc w:val="left"/>
      <w:pPr>
        <w:ind w:left="624" w:hanging="34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nsid w:val="5BA51160"/>
    <w:multiLevelType w:val="hybridMultilevel"/>
    <w:tmpl w:val="927E95B8"/>
    <w:lvl w:ilvl="0" w:tplc="F1BE8556">
      <w:start w:val="1"/>
      <w:numFmt w:val="bullet"/>
      <w:lvlText w:val=""/>
      <w:lvlJc w:val="left"/>
      <w:pPr>
        <w:ind w:left="1080" w:hanging="360"/>
      </w:pPr>
      <w:rPr>
        <w:rFonts w:hint="default" w:ascii="Wingdings" w:hAnsi="Wingdings"/>
        <w:color w:val="17365D"/>
      </w:rPr>
    </w:lvl>
    <w:lvl w:ilvl="1" w:tplc="0C090003" w:tentative="true">
      <w:start w:val="1"/>
      <w:numFmt w:val="bullet"/>
      <w:lvlText w:val="o"/>
      <w:lvlJc w:val="left"/>
      <w:pPr>
        <w:ind w:left="1800" w:hanging="360"/>
      </w:pPr>
      <w:rPr>
        <w:rFonts w:hint="default" w:ascii="Courier New" w:hAnsi="Courier New" w:cs="Courier New"/>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num w:numId="1">
    <w:abstractNumId w:val="19"/>
  </w:num>
  <w:num w:numId="2">
    <w:abstractNumId w:val="24"/>
  </w:num>
  <w:num w:numId="3">
    <w:abstractNumId w:val="17"/>
  </w:num>
  <w:num w:numId="4">
    <w:abstractNumId w:val="11"/>
  </w:num>
  <w:num w:numId="5">
    <w:abstractNumId w:val="9"/>
  </w:num>
  <w:num w:numId="6">
    <w:abstractNumId w:val="8"/>
  </w:num>
  <w:num w:numId="7">
    <w:abstractNumId w:val="7"/>
  </w:num>
  <w:num w:numId="8">
    <w:abstractNumId w:val="6"/>
  </w:num>
  <w:num w:numId="9">
    <w:abstractNumId w:val="10"/>
  </w:num>
  <w:num w:numId="10">
    <w:abstractNumId w:val="5"/>
  </w:num>
  <w:num w:numId="11">
    <w:abstractNumId w:val="4"/>
  </w:num>
  <w:num w:numId="12">
    <w:abstractNumId w:val="3"/>
  </w:num>
  <w:num w:numId="13">
    <w:abstractNumId w:val="2"/>
  </w:num>
  <w:num w:numId="14">
    <w:abstractNumId w:val="18"/>
  </w:num>
  <w:num w:numId="15">
    <w:abstractNumId w:val="20"/>
  </w:num>
  <w:num w:numId="16">
    <w:abstractNumId w:val="21"/>
  </w:num>
  <w:num w:numId="17">
    <w:abstractNumId w:val="15"/>
  </w:num>
  <w:num w:numId="18">
    <w:abstractNumId w:val="29"/>
  </w:num>
  <w:num w:numId="19">
    <w:abstractNumId w:val="0"/>
  </w:num>
  <w:num w:numId="20">
    <w:abstractNumId w:val="25"/>
  </w:num>
  <w:num w:numId="21">
    <w:abstractNumId w:val="31"/>
  </w:num>
  <w:num w:numId="22">
    <w:abstractNumId w:val="27"/>
    <w:lvlOverride w:ilvl="0">
      <w:lvl w:ilvl="0">
        <w:start w:val="1"/>
        <w:numFmt w:val="bullet"/>
        <w:pStyle w:val="DHHSbullet1"/>
        <w:lvlText w:val="•"/>
        <w:lvlJc w:val="left"/>
        <w:pPr>
          <w:ind w:left="284" w:hanging="284"/>
        </w:pPr>
        <w:rPr>
          <w:rFonts w:hint="default" w:ascii="Calibri" w:hAnsi="Calibri"/>
          <w:color w:val="auto"/>
        </w:rPr>
      </w:lvl>
    </w:lvlOverride>
  </w:num>
  <w:num w:numId="23">
    <w:abstractNumId w:val="1"/>
  </w:num>
  <w:num w:numId="24">
    <w:abstractNumId w:val="30"/>
  </w:num>
  <w:num w:numId="25">
    <w:abstractNumId w:val="12"/>
  </w:num>
  <w:num w:numId="26">
    <w:abstractNumId w:val="32"/>
  </w:num>
  <w:num w:numId="27">
    <w:abstractNumId w:val="14"/>
  </w:num>
  <w:num w:numId="28">
    <w:abstractNumId w:val="27"/>
  </w:num>
  <w:num w:numId="29">
    <w:abstractNumId w:val="16"/>
  </w:num>
  <w:num w:numId="30">
    <w:abstractNumId w:val="23"/>
  </w:num>
  <w:num w:numId="31">
    <w:abstractNumId w:val="26"/>
  </w:num>
  <w:num w:numId="32">
    <w:abstractNumId w:val="33"/>
  </w:num>
  <w:num w:numId="33">
    <w:abstractNumId w:val="13"/>
  </w:num>
  <w:num w:numId="34">
    <w:abstractNumId w:val="22"/>
  </w:num>
  <w:num w:numId="35">
    <w:abstractNumId w:val="28"/>
  </w:num>
</w:numbering>
</file>

<file path=word/settings.xml><?xml version="1.0" encoding="utf-8"?>
<w:settings xmlns:w="http://schemas.openxmlformats.org/wordprocessingml/2006/main" xmlns:m="http://schemas.openxmlformats.org/officeDocument/2006/math"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mc:Ignorable=" w15">
  <w:zoom w:percent="130"/>
  <w:proofState w:spelling="clean" w:grammar="clean"/>
  <w:doNotTrackMoves/>
  <w:defaultTabStop w:val="720"/>
  <w:characterSpacingControl w:val="doNotCompress"/>
  <w:hdrShapeDefaults>
    <o:shapedefaults xmlns:o="urn:schemas-microsoft-com:office:office" xmlns:v="urn:schemas-microsoft-com:vml" spidmax="7169" v:ext="edi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4B90"/>
    <w:rsid w:val="00001FC4"/>
    <w:rsid w:val="00002941"/>
    <w:rsid w:val="0000411C"/>
    <w:rsid w:val="00005564"/>
    <w:rsid w:val="00010E74"/>
    <w:rsid w:val="00011AD6"/>
    <w:rsid w:val="000146DA"/>
    <w:rsid w:val="0001565C"/>
    <w:rsid w:val="00015708"/>
    <w:rsid w:val="00024C69"/>
    <w:rsid w:val="00032884"/>
    <w:rsid w:val="00034EE2"/>
    <w:rsid w:val="00037EB9"/>
    <w:rsid w:val="00040598"/>
    <w:rsid w:val="000449C5"/>
    <w:rsid w:val="00064F81"/>
    <w:rsid w:val="000661FF"/>
    <w:rsid w:val="00070C2C"/>
    <w:rsid w:val="000749F8"/>
    <w:rsid w:val="000911CD"/>
    <w:rsid w:val="0009191C"/>
    <w:rsid w:val="00092910"/>
    <w:rsid w:val="00097B9B"/>
    <w:rsid w:val="000A7E4E"/>
    <w:rsid w:val="000C43AC"/>
    <w:rsid w:val="000C7AAC"/>
    <w:rsid w:val="000D254D"/>
    <w:rsid w:val="000D2E9C"/>
    <w:rsid w:val="000D407B"/>
    <w:rsid w:val="000E00CF"/>
    <w:rsid w:val="000E4347"/>
    <w:rsid w:val="000F256C"/>
    <w:rsid w:val="00104C9F"/>
    <w:rsid w:val="00111763"/>
    <w:rsid w:val="001171D8"/>
    <w:rsid w:val="00120380"/>
    <w:rsid w:val="0012222A"/>
    <w:rsid w:val="001264F1"/>
    <w:rsid w:val="00133EAE"/>
    <w:rsid w:val="00134083"/>
    <w:rsid w:val="001340AF"/>
    <w:rsid w:val="00141942"/>
    <w:rsid w:val="0014289C"/>
    <w:rsid w:val="0014631F"/>
    <w:rsid w:val="0015071F"/>
    <w:rsid w:val="001543B7"/>
    <w:rsid w:val="00154E01"/>
    <w:rsid w:val="001605CA"/>
    <w:rsid w:val="00163CFC"/>
    <w:rsid w:val="00172B97"/>
    <w:rsid w:val="00174F35"/>
    <w:rsid w:val="00175997"/>
    <w:rsid w:val="001834BB"/>
    <w:rsid w:val="001858E2"/>
    <w:rsid w:val="00187B0E"/>
    <w:rsid w:val="001906F5"/>
    <w:rsid w:val="00191EEB"/>
    <w:rsid w:val="00194A15"/>
    <w:rsid w:val="00197135"/>
    <w:rsid w:val="001A6B45"/>
    <w:rsid w:val="001A720E"/>
    <w:rsid w:val="001B0A38"/>
    <w:rsid w:val="001B6377"/>
    <w:rsid w:val="001C3281"/>
    <w:rsid w:val="001C4D42"/>
    <w:rsid w:val="001E3668"/>
    <w:rsid w:val="001E59E2"/>
    <w:rsid w:val="001F029E"/>
    <w:rsid w:val="001F2BF9"/>
    <w:rsid w:val="00204033"/>
    <w:rsid w:val="002160D2"/>
    <w:rsid w:val="00216268"/>
    <w:rsid w:val="0021699C"/>
    <w:rsid w:val="0022185D"/>
    <w:rsid w:val="002254AB"/>
    <w:rsid w:val="002261AA"/>
    <w:rsid w:val="002343EA"/>
    <w:rsid w:val="002345B0"/>
    <w:rsid w:val="002368D0"/>
    <w:rsid w:val="00240B33"/>
    <w:rsid w:val="002430A2"/>
    <w:rsid w:val="00243BF2"/>
    <w:rsid w:val="00244B4D"/>
    <w:rsid w:val="002510EF"/>
    <w:rsid w:val="00252775"/>
    <w:rsid w:val="00256A04"/>
    <w:rsid w:val="00260221"/>
    <w:rsid w:val="00260548"/>
    <w:rsid w:val="0026188E"/>
    <w:rsid w:val="002625D2"/>
    <w:rsid w:val="00265DC3"/>
    <w:rsid w:val="00271D27"/>
    <w:rsid w:val="00276DBF"/>
    <w:rsid w:val="00280C7F"/>
    <w:rsid w:val="0028593E"/>
    <w:rsid w:val="00285B01"/>
    <w:rsid w:val="0029035A"/>
    <w:rsid w:val="002906B5"/>
    <w:rsid w:val="002908CE"/>
    <w:rsid w:val="00294637"/>
    <w:rsid w:val="002A0DE2"/>
    <w:rsid w:val="002A468A"/>
    <w:rsid w:val="002A5052"/>
    <w:rsid w:val="002A5502"/>
    <w:rsid w:val="002B36DA"/>
    <w:rsid w:val="002B3E85"/>
    <w:rsid w:val="002B4A4A"/>
    <w:rsid w:val="002B5A19"/>
    <w:rsid w:val="002B7C31"/>
    <w:rsid w:val="002C1FCC"/>
    <w:rsid w:val="002C30DE"/>
    <w:rsid w:val="002C50B1"/>
    <w:rsid w:val="002D054C"/>
    <w:rsid w:val="002D390A"/>
    <w:rsid w:val="002D65C6"/>
    <w:rsid w:val="002E0203"/>
    <w:rsid w:val="002E7391"/>
    <w:rsid w:val="002F1093"/>
    <w:rsid w:val="002F6D61"/>
    <w:rsid w:val="0030365B"/>
    <w:rsid w:val="00313618"/>
    <w:rsid w:val="00314407"/>
    <w:rsid w:val="00322752"/>
    <w:rsid w:val="003232E3"/>
    <w:rsid w:val="00324F15"/>
    <w:rsid w:val="00333483"/>
    <w:rsid w:val="00340C49"/>
    <w:rsid w:val="00341B3C"/>
    <w:rsid w:val="00342445"/>
    <w:rsid w:val="003428D5"/>
    <w:rsid w:val="003435D2"/>
    <w:rsid w:val="0034397E"/>
    <w:rsid w:val="0035082F"/>
    <w:rsid w:val="00363CDC"/>
    <w:rsid w:val="00370F1C"/>
    <w:rsid w:val="00373179"/>
    <w:rsid w:val="00373BC9"/>
    <w:rsid w:val="003743C9"/>
    <w:rsid w:val="0037473B"/>
    <w:rsid w:val="00376C9E"/>
    <w:rsid w:val="00377019"/>
    <w:rsid w:val="00384EF8"/>
    <w:rsid w:val="00385549"/>
    <w:rsid w:val="003939E9"/>
    <w:rsid w:val="003941B0"/>
    <w:rsid w:val="003A783C"/>
    <w:rsid w:val="003B0B86"/>
    <w:rsid w:val="003B3902"/>
    <w:rsid w:val="003B4A14"/>
    <w:rsid w:val="003C53F8"/>
    <w:rsid w:val="003C5FA7"/>
    <w:rsid w:val="003C7FA6"/>
    <w:rsid w:val="003D2B01"/>
    <w:rsid w:val="003D3B0F"/>
    <w:rsid w:val="003D46C2"/>
    <w:rsid w:val="003D4ED6"/>
    <w:rsid w:val="003D7768"/>
    <w:rsid w:val="003D7E99"/>
    <w:rsid w:val="003E2F70"/>
    <w:rsid w:val="003E4C7C"/>
    <w:rsid w:val="003E50C3"/>
    <w:rsid w:val="003E6C01"/>
    <w:rsid w:val="003F57FF"/>
    <w:rsid w:val="004029BE"/>
    <w:rsid w:val="0040690A"/>
    <w:rsid w:val="00411340"/>
    <w:rsid w:val="00412518"/>
    <w:rsid w:val="0041563F"/>
    <w:rsid w:val="00420004"/>
    <w:rsid w:val="0042140D"/>
    <w:rsid w:val="004219AB"/>
    <w:rsid w:val="0042380E"/>
    <w:rsid w:val="00423D54"/>
    <w:rsid w:val="0043299D"/>
    <w:rsid w:val="00432A11"/>
    <w:rsid w:val="0043374F"/>
    <w:rsid w:val="00435F0E"/>
    <w:rsid w:val="00442403"/>
    <w:rsid w:val="00447B54"/>
    <w:rsid w:val="00447EC5"/>
    <w:rsid w:val="00451CC4"/>
    <w:rsid w:val="00451DC2"/>
    <w:rsid w:val="00453687"/>
    <w:rsid w:val="004550B8"/>
    <w:rsid w:val="0046406B"/>
    <w:rsid w:val="00464A42"/>
    <w:rsid w:val="004656EC"/>
    <w:rsid w:val="00465D2B"/>
    <w:rsid w:val="00465DCA"/>
    <w:rsid w:val="004726B7"/>
    <w:rsid w:val="00475604"/>
    <w:rsid w:val="0048195B"/>
    <w:rsid w:val="00483617"/>
    <w:rsid w:val="00493C0E"/>
    <w:rsid w:val="004961A7"/>
    <w:rsid w:val="004971DA"/>
    <w:rsid w:val="004B2987"/>
    <w:rsid w:val="004B7613"/>
    <w:rsid w:val="004C11CE"/>
    <w:rsid w:val="004C2E2C"/>
    <w:rsid w:val="004C5EB7"/>
    <w:rsid w:val="004D19F8"/>
    <w:rsid w:val="004E363B"/>
    <w:rsid w:val="004E71EE"/>
    <w:rsid w:val="004F2F7F"/>
    <w:rsid w:val="00501752"/>
    <w:rsid w:val="00501E05"/>
    <w:rsid w:val="0051453B"/>
    <w:rsid w:val="00515C83"/>
    <w:rsid w:val="00521EBA"/>
    <w:rsid w:val="00524248"/>
    <w:rsid w:val="00530952"/>
    <w:rsid w:val="00544636"/>
    <w:rsid w:val="005466A9"/>
    <w:rsid w:val="00553F10"/>
    <w:rsid w:val="00554205"/>
    <w:rsid w:val="005578EA"/>
    <w:rsid w:val="00560C0B"/>
    <w:rsid w:val="0056244E"/>
    <w:rsid w:val="00563356"/>
    <w:rsid w:val="005641D0"/>
    <w:rsid w:val="00565B52"/>
    <w:rsid w:val="00573354"/>
    <w:rsid w:val="00573947"/>
    <w:rsid w:val="00574F65"/>
    <w:rsid w:val="005754BB"/>
    <w:rsid w:val="00580B43"/>
    <w:rsid w:val="005900DC"/>
    <w:rsid w:val="00591A2E"/>
    <w:rsid w:val="00592C35"/>
    <w:rsid w:val="005A14AC"/>
    <w:rsid w:val="005A2447"/>
    <w:rsid w:val="005A698D"/>
    <w:rsid w:val="005B2310"/>
    <w:rsid w:val="005B4FBF"/>
    <w:rsid w:val="005B584F"/>
    <w:rsid w:val="005C1405"/>
    <w:rsid w:val="005D134D"/>
    <w:rsid w:val="005D1FEA"/>
    <w:rsid w:val="005D576E"/>
    <w:rsid w:val="005D7217"/>
    <w:rsid w:val="005E1325"/>
    <w:rsid w:val="005E27C8"/>
    <w:rsid w:val="005E5AE7"/>
    <w:rsid w:val="005E7B1D"/>
    <w:rsid w:val="005F0E14"/>
    <w:rsid w:val="005F1F1E"/>
    <w:rsid w:val="005F74C3"/>
    <w:rsid w:val="006005E2"/>
    <w:rsid w:val="00601F6D"/>
    <w:rsid w:val="00602978"/>
    <w:rsid w:val="00603A77"/>
    <w:rsid w:val="00606AC8"/>
    <w:rsid w:val="00612682"/>
    <w:rsid w:val="0062590D"/>
    <w:rsid w:val="0062613A"/>
    <w:rsid w:val="00626CF5"/>
    <w:rsid w:val="00630287"/>
    <w:rsid w:val="0063135B"/>
    <w:rsid w:val="006378F2"/>
    <w:rsid w:val="00641903"/>
    <w:rsid w:val="00644241"/>
    <w:rsid w:val="00644258"/>
    <w:rsid w:val="00645CAA"/>
    <w:rsid w:val="006521CC"/>
    <w:rsid w:val="00652A98"/>
    <w:rsid w:val="00653EA8"/>
    <w:rsid w:val="00671258"/>
    <w:rsid w:val="00676B26"/>
    <w:rsid w:val="0067744F"/>
    <w:rsid w:val="006814DC"/>
    <w:rsid w:val="006842D6"/>
    <w:rsid w:val="00691AE5"/>
    <w:rsid w:val="00692A8E"/>
    <w:rsid w:val="006962CA"/>
    <w:rsid w:val="0069664C"/>
    <w:rsid w:val="00696FA0"/>
    <w:rsid w:val="006A02A9"/>
    <w:rsid w:val="006A1D71"/>
    <w:rsid w:val="006A38A2"/>
    <w:rsid w:val="006B1301"/>
    <w:rsid w:val="006B4683"/>
    <w:rsid w:val="006B53D9"/>
    <w:rsid w:val="006B7879"/>
    <w:rsid w:val="006C0CED"/>
    <w:rsid w:val="006C11CE"/>
    <w:rsid w:val="006C1763"/>
    <w:rsid w:val="006C3CD4"/>
    <w:rsid w:val="006C4EF7"/>
    <w:rsid w:val="006C758E"/>
    <w:rsid w:val="006D3BAD"/>
    <w:rsid w:val="006D747C"/>
    <w:rsid w:val="006E385D"/>
    <w:rsid w:val="006E4240"/>
    <w:rsid w:val="006E599D"/>
    <w:rsid w:val="006F1EA1"/>
    <w:rsid w:val="006F5D70"/>
    <w:rsid w:val="006F6FB9"/>
    <w:rsid w:val="0070026C"/>
    <w:rsid w:val="00701F83"/>
    <w:rsid w:val="00703F4F"/>
    <w:rsid w:val="00704B2F"/>
    <w:rsid w:val="00710354"/>
    <w:rsid w:val="00710619"/>
    <w:rsid w:val="00720C18"/>
    <w:rsid w:val="00722BF5"/>
    <w:rsid w:val="00722DC0"/>
    <w:rsid w:val="00726525"/>
    <w:rsid w:val="00727923"/>
    <w:rsid w:val="00732926"/>
    <w:rsid w:val="007339E5"/>
    <w:rsid w:val="0074100E"/>
    <w:rsid w:val="007478B6"/>
    <w:rsid w:val="00750F10"/>
    <w:rsid w:val="0075500C"/>
    <w:rsid w:val="00755542"/>
    <w:rsid w:val="0075617C"/>
    <w:rsid w:val="007569A3"/>
    <w:rsid w:val="0076059C"/>
    <w:rsid w:val="00765499"/>
    <w:rsid w:val="007821D4"/>
    <w:rsid w:val="00787D77"/>
    <w:rsid w:val="00787FF1"/>
    <w:rsid w:val="00790132"/>
    <w:rsid w:val="00791B8C"/>
    <w:rsid w:val="007A5450"/>
    <w:rsid w:val="007B6409"/>
    <w:rsid w:val="007C67B5"/>
    <w:rsid w:val="007C6F9A"/>
    <w:rsid w:val="007D3D7A"/>
    <w:rsid w:val="007E148B"/>
    <w:rsid w:val="007E1EE4"/>
    <w:rsid w:val="007E70BB"/>
    <w:rsid w:val="007F2B0A"/>
    <w:rsid w:val="007F6964"/>
    <w:rsid w:val="007F7811"/>
    <w:rsid w:val="008104A1"/>
    <w:rsid w:val="00810967"/>
    <w:rsid w:val="00820D9D"/>
    <w:rsid w:val="00823C62"/>
    <w:rsid w:val="0082457E"/>
    <w:rsid w:val="00827652"/>
    <w:rsid w:val="008314AD"/>
    <w:rsid w:val="00833196"/>
    <w:rsid w:val="00833E50"/>
    <w:rsid w:val="00841401"/>
    <w:rsid w:val="00851CA4"/>
    <w:rsid w:val="00854305"/>
    <w:rsid w:val="00855C46"/>
    <w:rsid w:val="0086024F"/>
    <w:rsid w:val="0086296F"/>
    <w:rsid w:val="0086314D"/>
    <w:rsid w:val="00865208"/>
    <w:rsid w:val="0087092F"/>
    <w:rsid w:val="008724DF"/>
    <w:rsid w:val="00874D40"/>
    <w:rsid w:val="008770B7"/>
    <w:rsid w:val="00882DB6"/>
    <w:rsid w:val="00884AF5"/>
    <w:rsid w:val="00893087"/>
    <w:rsid w:val="008A46AC"/>
    <w:rsid w:val="008A6C11"/>
    <w:rsid w:val="008B0A60"/>
    <w:rsid w:val="008B1B49"/>
    <w:rsid w:val="008B5797"/>
    <w:rsid w:val="008D4030"/>
    <w:rsid w:val="008D4706"/>
    <w:rsid w:val="008F349F"/>
    <w:rsid w:val="008F4029"/>
    <w:rsid w:val="008F51B8"/>
    <w:rsid w:val="008F7DBC"/>
    <w:rsid w:val="009010F2"/>
    <w:rsid w:val="00902981"/>
    <w:rsid w:val="009043FC"/>
    <w:rsid w:val="00911751"/>
    <w:rsid w:val="009211C5"/>
    <w:rsid w:val="00924BEB"/>
    <w:rsid w:val="009315C8"/>
    <w:rsid w:val="00940C95"/>
    <w:rsid w:val="00941226"/>
    <w:rsid w:val="00941BFF"/>
    <w:rsid w:val="00950CB3"/>
    <w:rsid w:val="00950EB6"/>
    <w:rsid w:val="00960023"/>
    <w:rsid w:val="009743C9"/>
    <w:rsid w:val="00975426"/>
    <w:rsid w:val="0098069C"/>
    <w:rsid w:val="00980AF6"/>
    <w:rsid w:val="0098103A"/>
    <w:rsid w:val="00981604"/>
    <w:rsid w:val="009908CB"/>
    <w:rsid w:val="009920B5"/>
    <w:rsid w:val="00996C46"/>
    <w:rsid w:val="009A40E1"/>
    <w:rsid w:val="009A58DC"/>
    <w:rsid w:val="009B38F2"/>
    <w:rsid w:val="009B5673"/>
    <w:rsid w:val="009F1D12"/>
    <w:rsid w:val="009F3541"/>
    <w:rsid w:val="009F7443"/>
    <w:rsid w:val="009F7EC9"/>
    <w:rsid w:val="00A1400C"/>
    <w:rsid w:val="00A15C26"/>
    <w:rsid w:val="00A379A8"/>
    <w:rsid w:val="00A4351C"/>
    <w:rsid w:val="00A6196C"/>
    <w:rsid w:val="00A61A98"/>
    <w:rsid w:val="00A62BA2"/>
    <w:rsid w:val="00A746E6"/>
    <w:rsid w:val="00A76854"/>
    <w:rsid w:val="00A805D7"/>
    <w:rsid w:val="00A8291A"/>
    <w:rsid w:val="00A83433"/>
    <w:rsid w:val="00A84AA5"/>
    <w:rsid w:val="00A856B4"/>
    <w:rsid w:val="00A912F8"/>
    <w:rsid w:val="00AA4A34"/>
    <w:rsid w:val="00AB6199"/>
    <w:rsid w:val="00AB6D27"/>
    <w:rsid w:val="00AC060E"/>
    <w:rsid w:val="00AC0801"/>
    <w:rsid w:val="00AC320E"/>
    <w:rsid w:val="00AC354C"/>
    <w:rsid w:val="00AC6EA0"/>
    <w:rsid w:val="00AD2C76"/>
    <w:rsid w:val="00AD6CD8"/>
    <w:rsid w:val="00AD7488"/>
    <w:rsid w:val="00AD7548"/>
    <w:rsid w:val="00AE2E14"/>
    <w:rsid w:val="00AE31D3"/>
    <w:rsid w:val="00AF1409"/>
    <w:rsid w:val="00AF5671"/>
    <w:rsid w:val="00AF57FB"/>
    <w:rsid w:val="00B00FED"/>
    <w:rsid w:val="00B012CB"/>
    <w:rsid w:val="00B03BF0"/>
    <w:rsid w:val="00B11F61"/>
    <w:rsid w:val="00B259BD"/>
    <w:rsid w:val="00B26E16"/>
    <w:rsid w:val="00B34BB1"/>
    <w:rsid w:val="00B34E16"/>
    <w:rsid w:val="00B41ABA"/>
    <w:rsid w:val="00B47EEE"/>
    <w:rsid w:val="00B512F2"/>
    <w:rsid w:val="00B55F6E"/>
    <w:rsid w:val="00B56E6F"/>
    <w:rsid w:val="00B63EFF"/>
    <w:rsid w:val="00B64306"/>
    <w:rsid w:val="00B64F12"/>
    <w:rsid w:val="00B6506F"/>
    <w:rsid w:val="00B67740"/>
    <w:rsid w:val="00B67859"/>
    <w:rsid w:val="00B71F4B"/>
    <w:rsid w:val="00B72CB3"/>
    <w:rsid w:val="00B74195"/>
    <w:rsid w:val="00B76478"/>
    <w:rsid w:val="00B825F7"/>
    <w:rsid w:val="00B91918"/>
    <w:rsid w:val="00B96AAA"/>
    <w:rsid w:val="00BA602C"/>
    <w:rsid w:val="00BB1169"/>
    <w:rsid w:val="00BC2C23"/>
    <w:rsid w:val="00BD2D83"/>
    <w:rsid w:val="00BD434A"/>
    <w:rsid w:val="00BE1919"/>
    <w:rsid w:val="00BE1E9B"/>
    <w:rsid w:val="00BE4D3E"/>
    <w:rsid w:val="00C00903"/>
    <w:rsid w:val="00C00D6E"/>
    <w:rsid w:val="00C07111"/>
    <w:rsid w:val="00C11CC4"/>
    <w:rsid w:val="00C133B3"/>
    <w:rsid w:val="00C1703F"/>
    <w:rsid w:val="00C27B01"/>
    <w:rsid w:val="00C32671"/>
    <w:rsid w:val="00C3349D"/>
    <w:rsid w:val="00C3424E"/>
    <w:rsid w:val="00C34B16"/>
    <w:rsid w:val="00C37E97"/>
    <w:rsid w:val="00C4683E"/>
    <w:rsid w:val="00C546F7"/>
    <w:rsid w:val="00C555C0"/>
    <w:rsid w:val="00C57B28"/>
    <w:rsid w:val="00C6168A"/>
    <w:rsid w:val="00C6249B"/>
    <w:rsid w:val="00C70F4B"/>
    <w:rsid w:val="00C71AED"/>
    <w:rsid w:val="00C72F31"/>
    <w:rsid w:val="00C7490E"/>
    <w:rsid w:val="00C75242"/>
    <w:rsid w:val="00C76AF4"/>
    <w:rsid w:val="00C80437"/>
    <w:rsid w:val="00C80E94"/>
    <w:rsid w:val="00C81586"/>
    <w:rsid w:val="00C8466E"/>
    <w:rsid w:val="00C85A0F"/>
    <w:rsid w:val="00C85BA0"/>
    <w:rsid w:val="00C862A4"/>
    <w:rsid w:val="00C862D1"/>
    <w:rsid w:val="00C86FE3"/>
    <w:rsid w:val="00C9148E"/>
    <w:rsid w:val="00CA6578"/>
    <w:rsid w:val="00CB49F9"/>
    <w:rsid w:val="00CC29DD"/>
    <w:rsid w:val="00CC391A"/>
    <w:rsid w:val="00CD36BA"/>
    <w:rsid w:val="00CE297A"/>
    <w:rsid w:val="00CE538B"/>
    <w:rsid w:val="00CE5A5A"/>
    <w:rsid w:val="00CF3916"/>
    <w:rsid w:val="00CF66C1"/>
    <w:rsid w:val="00CF79BD"/>
    <w:rsid w:val="00D0417A"/>
    <w:rsid w:val="00D05F1F"/>
    <w:rsid w:val="00D06961"/>
    <w:rsid w:val="00D06D6A"/>
    <w:rsid w:val="00D07AF6"/>
    <w:rsid w:val="00D1636C"/>
    <w:rsid w:val="00D22470"/>
    <w:rsid w:val="00D40C07"/>
    <w:rsid w:val="00D479EF"/>
    <w:rsid w:val="00D51695"/>
    <w:rsid w:val="00D51D84"/>
    <w:rsid w:val="00D53BC0"/>
    <w:rsid w:val="00D54B83"/>
    <w:rsid w:val="00D55226"/>
    <w:rsid w:val="00D56BD9"/>
    <w:rsid w:val="00D6190D"/>
    <w:rsid w:val="00D73CA2"/>
    <w:rsid w:val="00D763FB"/>
    <w:rsid w:val="00D81C53"/>
    <w:rsid w:val="00D82047"/>
    <w:rsid w:val="00D826B2"/>
    <w:rsid w:val="00D8584E"/>
    <w:rsid w:val="00D8728F"/>
    <w:rsid w:val="00D90950"/>
    <w:rsid w:val="00D93BD3"/>
    <w:rsid w:val="00D9584B"/>
    <w:rsid w:val="00DA3B25"/>
    <w:rsid w:val="00DA3B5F"/>
    <w:rsid w:val="00DB1F8F"/>
    <w:rsid w:val="00DC6CF6"/>
    <w:rsid w:val="00DE1595"/>
    <w:rsid w:val="00DE2A84"/>
    <w:rsid w:val="00DE35BD"/>
    <w:rsid w:val="00DE4F5C"/>
    <w:rsid w:val="00DE69F9"/>
    <w:rsid w:val="00DF2789"/>
    <w:rsid w:val="00E11FCC"/>
    <w:rsid w:val="00E1302C"/>
    <w:rsid w:val="00E17CFC"/>
    <w:rsid w:val="00E2085C"/>
    <w:rsid w:val="00E225D7"/>
    <w:rsid w:val="00E27D0F"/>
    <w:rsid w:val="00E40A25"/>
    <w:rsid w:val="00E440DA"/>
    <w:rsid w:val="00E44707"/>
    <w:rsid w:val="00E44A92"/>
    <w:rsid w:val="00E4660B"/>
    <w:rsid w:val="00E52E00"/>
    <w:rsid w:val="00E5414D"/>
    <w:rsid w:val="00E57F50"/>
    <w:rsid w:val="00E74275"/>
    <w:rsid w:val="00E76972"/>
    <w:rsid w:val="00E80F79"/>
    <w:rsid w:val="00E82E6B"/>
    <w:rsid w:val="00E850F3"/>
    <w:rsid w:val="00E916BA"/>
    <w:rsid w:val="00E92A8F"/>
    <w:rsid w:val="00E93586"/>
    <w:rsid w:val="00EA06DF"/>
    <w:rsid w:val="00EA0789"/>
    <w:rsid w:val="00EA0D76"/>
    <w:rsid w:val="00EA32D5"/>
    <w:rsid w:val="00EA4C53"/>
    <w:rsid w:val="00EB448A"/>
    <w:rsid w:val="00EB4CA2"/>
    <w:rsid w:val="00EB7028"/>
    <w:rsid w:val="00EC1D37"/>
    <w:rsid w:val="00EC6F6C"/>
    <w:rsid w:val="00ED04ED"/>
    <w:rsid w:val="00ED4093"/>
    <w:rsid w:val="00ED7219"/>
    <w:rsid w:val="00EE1B90"/>
    <w:rsid w:val="00EF7750"/>
    <w:rsid w:val="00F04B90"/>
    <w:rsid w:val="00F1137A"/>
    <w:rsid w:val="00F11F27"/>
    <w:rsid w:val="00F14E82"/>
    <w:rsid w:val="00F17DD5"/>
    <w:rsid w:val="00F2155B"/>
    <w:rsid w:val="00F232E9"/>
    <w:rsid w:val="00F34111"/>
    <w:rsid w:val="00F34DBA"/>
    <w:rsid w:val="00F42307"/>
    <w:rsid w:val="00F565E4"/>
    <w:rsid w:val="00F81D51"/>
    <w:rsid w:val="00F90108"/>
    <w:rsid w:val="00F93146"/>
    <w:rsid w:val="00F971A6"/>
    <w:rsid w:val="00F97495"/>
    <w:rsid w:val="00FB6CC3"/>
    <w:rsid w:val="00FB7A1B"/>
    <w:rsid w:val="00FC1501"/>
    <w:rsid w:val="00FC48D6"/>
    <w:rsid w:val="00FC54CE"/>
    <w:rsid w:val="00FE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xmlns:o="urn:schemas-microsoft-com:office:office" xmlns:v="urn:schemas-microsoft-com:vml" spidmax="7169" v:ext="edit"/>
    <o:shapelayout xmlns:o="urn:schemas-microsoft-com:office:office" xmlns:v="urn:schemas-microsoft-com:vml" v:ext="edit">
      <o:idmap data="1" v:ext="edit"/>
    </o:shapelayout>
  </w:shapeDefaults>
  <w:decimalSymbol w:val="."/>
  <w:listSeparator w:val=","/>
  <w15:chartTrackingRefBased/>
  <w15:docId w15:val="{5C222249-B502-4A6B-8EFF-A2D1D3DE54CE}"/>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Calibri" w:hAnsi="Calibri" w:eastAsia="Calibri" w:cs="Arial"/>
        <w:lang w:val="en-AU" w:eastAsia="en-AU" w:bidi="ar-SA"/>
      </w:rPr>
    </w:rPrDefault>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uiPriority="67" w:semiHidden="true"/>
    <w:lsdException w:name="No Spacing" w:uiPriority="68" w:qFormat="true"/>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true"/>
    <w:lsdException w:name="Colorful Grid" w:uiPriority="29" w:qFormat="true"/>
    <w:lsdException w:name="Light Shading Accent 1" w:uiPriority="30" w:qFormat="true"/>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true"/>
    <w:lsdException w:name="List Paragraph" w:uiPriority="72" w:qFormat="true"/>
    <w:lsdException w:name="Quote" w:uiPriority="73" w:qFormat="true"/>
    <w:lsdException w:name="Intense Quote" w:uiPriority="60" w:qFormat="true"/>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true"/>
    <w:lsdException w:name="Medium List 2 Accent 6" w:uiPriority="21" w:qFormat="true"/>
    <w:lsdException w:name="Medium Grid 1 Accent 6" w:uiPriority="31" w:qFormat="true"/>
    <w:lsdException w:name="Medium Grid 2 Accent 6" w:uiPriority="32" w:qFormat="true"/>
    <w:lsdException w:name="Medium Grid 3 Accent 6" w:uiPriority="33" w:qFormat="true"/>
    <w:lsdException w:name="Dark List Accent 6" w:uiPriority="37"/>
    <w:lsdException w:name="Colorful Shading Accent 6" w:uiPriority="39" w:qFormat="true"/>
    <w:lsdException w:name="Colorful List Accent 6" w:uiPriority="41"/>
    <w:lsdException w:name="Colorful Grid Accent 6" w:uiPriority="42"/>
    <w:lsdException w:name="Subtle Emphasis" w:uiPriority="43" w:qFormat="true"/>
    <w:lsdException w:name="Intense Emphasis" w:uiPriority="44" w:qFormat="true"/>
    <w:lsdException w:name="Subtle Reference" w:uiPriority="45" w:qFormat="true"/>
    <w:lsdException w:name="Intense Reference" w:uiPriority="40" w:qFormat="true"/>
    <w:lsdException w:name="Book Title" w:uiPriority="46" w:qFormat="true"/>
    <w:lsdException w:name="Bibliography" w:uiPriority="47"/>
    <w:lsdException w:name="TOC Heading" w:uiPriority="48" w:qFormat="true"/>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sid w:val="00451CC4"/>
    <w:rPr>
      <w:sz w:val="22"/>
      <w:szCs w:val="22"/>
    </w:rPr>
  </w:style>
  <w:style w:type="paragraph" w:styleId="Heading1">
    <w:name w:val="heading 1"/>
    <w:next w:val="Normal"/>
    <w:link w:val="Heading1Char"/>
    <w:uiPriority w:val="9"/>
    <w:qFormat/>
    <w:rsid w:val="00451CC4"/>
    <w:pPr>
      <w:keepNext/>
      <w:spacing w:before="480" w:after="240"/>
      <w:outlineLvl w:val="0"/>
    </w:pPr>
    <w:rPr>
      <w:rFonts w:eastAsia="Times New Roman"/>
      <w:b/>
      <w:bCs/>
      <w:kern w:val="32"/>
      <w:sz w:val="32"/>
      <w:szCs w:val="32"/>
    </w:rPr>
  </w:style>
  <w:style w:type="paragraph" w:styleId="Heading2">
    <w:name w:val="heading 2"/>
    <w:next w:val="Normal"/>
    <w:link w:val="Heading2Char"/>
    <w:uiPriority w:val="9"/>
    <w:qFormat/>
    <w:rsid w:val="00451CC4"/>
    <w:pPr>
      <w:keepNext/>
      <w:spacing w:before="480" w:after="240"/>
      <w:outlineLvl w:val="1"/>
    </w:pPr>
    <w:rPr>
      <w:rFonts w:eastAsia="Times New Roman"/>
      <w:b/>
      <w:bCs/>
      <w:iCs/>
      <w:sz w:val="28"/>
      <w:szCs w:val="28"/>
    </w:rPr>
  </w:style>
  <w:style w:type="paragraph" w:styleId="Heading3">
    <w:name w:val="heading 3"/>
    <w:next w:val="Normal"/>
    <w:link w:val="Heading3Char"/>
    <w:uiPriority w:val="9"/>
    <w:qFormat/>
    <w:rsid w:val="00451CC4"/>
    <w:pPr>
      <w:keepNext/>
      <w:spacing w:before="240" w:after="240"/>
      <w:outlineLvl w:val="2"/>
    </w:pPr>
    <w:rPr>
      <w:rFonts w:eastAsia="Times New Roman"/>
      <w:b/>
      <w:bCs/>
      <w:sz w:val="26"/>
      <w:szCs w:val="26"/>
    </w:rPr>
  </w:style>
  <w:style w:type="paragraph" w:styleId="Heading4">
    <w:name w:val="heading 4"/>
    <w:next w:val="Normal"/>
    <w:link w:val="Heading4Char"/>
    <w:uiPriority w:val="9"/>
    <w:qFormat/>
    <w:rsid w:val="00451CC4"/>
    <w:pPr>
      <w:keepNext/>
      <w:spacing w:before="240" w:after="240"/>
      <w:outlineLvl w:val="3"/>
    </w:pPr>
    <w:rPr>
      <w:rFonts w:eastAsia="Times New Roman"/>
      <w:b/>
      <w:bCs/>
      <w:i/>
      <w:sz w:val="24"/>
      <w:szCs w:val="28"/>
    </w:rPr>
  </w:style>
  <w:style w:type="paragraph" w:styleId="Heading5">
    <w:name w:val="heading 5"/>
    <w:next w:val="Normal"/>
    <w:link w:val="Heading5Char"/>
    <w:uiPriority w:val="9"/>
    <w:qFormat/>
    <w:rsid w:val="00B825F7"/>
    <w:pPr>
      <w:numPr>
        <w:ilvl w:val="4"/>
        <w:numId w:val="3"/>
      </w:numPr>
      <w:spacing w:before="240" w:after="60"/>
      <w:outlineLvl w:val="4"/>
    </w:pPr>
    <w:rPr>
      <w:rFonts w:eastAsia="Times New Roman"/>
      <w:b/>
      <w:bCs/>
      <w:i/>
      <w:iCs/>
      <w:sz w:val="26"/>
      <w:szCs w:val="26"/>
    </w:rPr>
  </w:style>
  <w:style w:type="paragraph" w:styleId="Heading6">
    <w:name w:val="heading 6"/>
    <w:next w:val="Normal"/>
    <w:link w:val="Heading6Char"/>
    <w:uiPriority w:val="9"/>
    <w:qFormat/>
    <w:rsid w:val="00B825F7"/>
    <w:pPr>
      <w:numPr>
        <w:ilvl w:val="5"/>
        <w:numId w:val="3"/>
      </w:numPr>
      <w:spacing w:before="240" w:after="60"/>
      <w:outlineLvl w:val="5"/>
    </w:pPr>
    <w:rPr>
      <w:rFonts w:eastAsia="Times New Roman"/>
      <w:b/>
      <w:bCs/>
      <w:sz w:val="22"/>
      <w:szCs w:val="22"/>
    </w:rPr>
  </w:style>
  <w:style w:type="paragraph" w:styleId="Heading7">
    <w:name w:val="heading 7"/>
    <w:next w:val="Normal"/>
    <w:link w:val="Heading7Char"/>
    <w:uiPriority w:val="9"/>
    <w:qFormat/>
    <w:rsid w:val="00B825F7"/>
    <w:pPr>
      <w:numPr>
        <w:ilvl w:val="6"/>
        <w:numId w:val="3"/>
      </w:numPr>
      <w:spacing w:before="240" w:after="60"/>
      <w:outlineLvl w:val="6"/>
    </w:pPr>
    <w:rPr>
      <w:rFonts w:eastAsia="Times New Roman"/>
      <w:sz w:val="24"/>
      <w:szCs w:val="24"/>
    </w:rPr>
  </w:style>
  <w:style w:type="paragraph" w:styleId="Heading8">
    <w:name w:val="heading 8"/>
    <w:next w:val="Normal"/>
    <w:link w:val="Heading8Char"/>
    <w:uiPriority w:val="9"/>
    <w:qFormat/>
    <w:rsid w:val="00B825F7"/>
    <w:pPr>
      <w:numPr>
        <w:ilvl w:val="7"/>
        <w:numId w:val="3"/>
      </w:numPr>
      <w:spacing w:before="240" w:after="60"/>
      <w:outlineLvl w:val="7"/>
    </w:pPr>
    <w:rPr>
      <w:rFonts w:eastAsia="Times New Roman"/>
      <w:i/>
      <w:iCs/>
      <w:sz w:val="24"/>
      <w:szCs w:val="24"/>
    </w:rPr>
  </w:style>
  <w:style w:type="paragraph" w:styleId="Heading9">
    <w:name w:val="heading 9"/>
    <w:next w:val="Normal"/>
    <w:link w:val="Heading9Char"/>
    <w:uiPriority w:val="9"/>
    <w:qFormat/>
    <w:rsid w:val="00B825F7"/>
    <w:pPr>
      <w:numPr>
        <w:ilvl w:val="8"/>
        <w:numId w:val="3"/>
      </w:numPr>
      <w:spacing w:before="240" w:after="60"/>
      <w:outlineLvl w:val="8"/>
    </w:pPr>
    <w:rPr>
      <w:rFonts w:eastAsia="Times New Roman"/>
      <w:sz w:val="22"/>
      <w:szCs w:val="22"/>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link w:val="Heading1"/>
    <w:uiPriority w:val="9"/>
    <w:rsid w:val="00451CC4"/>
    <w:rPr>
      <w:rFonts w:ascii="Arial" w:hAnsi="Arial" w:eastAsia="Times New Roman" w:cs="Arial"/>
      <w:b/>
      <w:bCs/>
      <w:kern w:val="32"/>
      <w:sz w:val="32"/>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styleId="Heading2Char" w:customStyle="true">
    <w:name w:val="Heading 2 Char"/>
    <w:link w:val="Heading2"/>
    <w:uiPriority w:val="9"/>
    <w:rsid w:val="00451CC4"/>
    <w:rPr>
      <w:rFonts w:ascii="Arial" w:hAnsi="Arial" w:eastAsia="Times New Roman" w:cs="Arial"/>
      <w:b/>
      <w:bCs/>
      <w:iCs/>
      <w:sz w:val="28"/>
      <w:szCs w:val="28"/>
    </w:rPr>
  </w:style>
  <w:style w:type="character" w:styleId="Heading3Char" w:customStyle="true">
    <w:name w:val="Heading 3 Char"/>
    <w:link w:val="Heading3"/>
    <w:uiPriority w:val="9"/>
    <w:rsid w:val="00451CC4"/>
    <w:rPr>
      <w:rFonts w:ascii="Arial" w:hAnsi="Arial" w:eastAsia="Times New Roman" w:cs="Arial"/>
      <w:b/>
      <w:bCs/>
      <w:sz w:val="26"/>
      <w:szCs w:val="26"/>
    </w:rPr>
  </w:style>
  <w:style w:type="character" w:styleId="Heading4Char" w:customStyle="true">
    <w:name w:val="Heading 4 Char"/>
    <w:link w:val="Heading4"/>
    <w:uiPriority w:val="9"/>
    <w:rsid w:val="00451CC4"/>
    <w:rPr>
      <w:rFonts w:ascii="Arial" w:hAnsi="Arial" w:eastAsia="Times New Roman" w:cs="Arial"/>
      <w:b/>
      <w:bCs/>
      <w:i/>
      <w:sz w:val="24"/>
      <w:szCs w:val="28"/>
    </w:rPr>
  </w:style>
  <w:style w:type="character" w:styleId="Heading5Char" w:customStyle="true">
    <w:name w:val="Heading 5 Char"/>
    <w:link w:val="Heading5"/>
    <w:uiPriority w:val="9"/>
    <w:semiHidden/>
    <w:rsid w:val="00B825F7"/>
    <w:rPr>
      <w:rFonts w:ascii="Arial" w:hAnsi="Arial" w:eastAsia="Times New Roman" w:cs="Arial"/>
      <w:b/>
      <w:bCs/>
      <w:i/>
      <w:iCs/>
      <w:sz w:val="26"/>
      <w:szCs w:val="26"/>
    </w:rPr>
  </w:style>
  <w:style w:type="character" w:styleId="Heading6Char" w:customStyle="true">
    <w:name w:val="Heading 6 Char"/>
    <w:link w:val="Heading6"/>
    <w:uiPriority w:val="9"/>
    <w:semiHidden/>
    <w:rsid w:val="00B825F7"/>
    <w:rPr>
      <w:rFonts w:ascii="Arial" w:hAnsi="Arial" w:eastAsia="Times New Roman" w:cs="Arial"/>
      <w:b/>
      <w:bCs/>
    </w:rPr>
  </w:style>
  <w:style w:type="character" w:styleId="Heading7Char" w:customStyle="true">
    <w:name w:val="Heading 7 Char"/>
    <w:link w:val="Heading7"/>
    <w:uiPriority w:val="9"/>
    <w:semiHidden/>
    <w:rsid w:val="00B825F7"/>
    <w:rPr>
      <w:rFonts w:ascii="Arial" w:hAnsi="Arial" w:eastAsia="Times New Roman" w:cs="Arial"/>
      <w:sz w:val="24"/>
      <w:szCs w:val="24"/>
    </w:rPr>
  </w:style>
  <w:style w:type="character" w:styleId="Heading8Char" w:customStyle="true">
    <w:name w:val="Heading 8 Char"/>
    <w:link w:val="Heading8"/>
    <w:uiPriority w:val="9"/>
    <w:semiHidden/>
    <w:rsid w:val="00B825F7"/>
    <w:rPr>
      <w:rFonts w:ascii="Arial" w:hAnsi="Arial" w:eastAsia="Times New Roman" w:cs="Arial"/>
      <w:i/>
      <w:iCs/>
      <w:sz w:val="24"/>
      <w:szCs w:val="24"/>
    </w:rPr>
  </w:style>
  <w:style w:type="character" w:styleId="Heading9Char" w:customStyle="true">
    <w:name w:val="Heading 9 Char"/>
    <w:link w:val="Heading9"/>
    <w:uiPriority w:val="9"/>
    <w:semiHidden/>
    <w:rsid w:val="00B825F7"/>
    <w:rPr>
      <w:rFonts w:ascii="Arial" w:hAnsi="Arial" w:eastAsia="Times New Roman" w:cs="Arial"/>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sz w:val="18"/>
      <w:szCs w:val="18"/>
    </w:rPr>
  </w:style>
  <w:style w:type="character" w:styleId="BalloonTextChar" w:customStyle="true">
    <w:name w:val="Balloon Text Char"/>
    <w:link w:val="BalloonText"/>
    <w:uiPriority w:val="99"/>
    <w:semiHidden/>
    <w:rsid w:val="00B825F7"/>
    <w:rPr>
      <w:rFonts w:ascii="Arial" w:hAnsi="Arial" w:cs="Arial"/>
      <w:sz w:val="18"/>
      <w:szCs w:val="18"/>
    </w:rPr>
  </w:style>
  <w:style w:type="paragraph" w:styleId="GridTable21" w:customStyle="true">
    <w:name w:val="Grid Table 21"/>
    <w:next w:val="Normal"/>
    <w:uiPriority w:val="37"/>
    <w:semiHidden/>
    <w:unhideWhenUsed/>
    <w:rsid w:val="00B825F7"/>
    <w:rPr>
      <w:sz w:val="22"/>
      <w:szCs w:val="22"/>
    </w:rPr>
  </w:style>
  <w:style w:type="paragraph" w:styleId="BlockText">
    <w:name w:val="Block Text"/>
    <w:uiPriority w:val="99"/>
    <w:semiHidden/>
    <w:unhideWhenUsed/>
    <w:rsid w:val="00B825F7"/>
    <w:pPr>
      <w:spacing w:after="120"/>
      <w:ind w:left="1440" w:right="1440"/>
    </w:pPr>
    <w:rPr>
      <w:sz w:val="22"/>
      <w:szCs w:val="22"/>
    </w:rPr>
  </w:style>
  <w:style w:type="paragraph" w:styleId="BodyText">
    <w:name w:val="Body Text"/>
    <w:link w:val="BodyTextChar"/>
    <w:uiPriority w:val="99"/>
    <w:semiHidden/>
    <w:unhideWhenUsed/>
    <w:rsid w:val="00B825F7"/>
    <w:pPr>
      <w:spacing w:after="120"/>
    </w:pPr>
    <w:rPr>
      <w:sz w:val="22"/>
      <w:szCs w:val="22"/>
    </w:rPr>
  </w:style>
  <w:style w:type="character" w:styleId="BodyTextChar" w:customStyle="true">
    <w:name w:val="Body Text Char"/>
    <w:link w:val="BodyText"/>
    <w:uiPriority w:val="99"/>
    <w:semiHidden/>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sz w:val="22"/>
      <w:szCs w:val="22"/>
    </w:rPr>
  </w:style>
  <w:style w:type="character" w:styleId="BodyText2Char" w:customStyle="true">
    <w:name w:val="Body Text 2 Char"/>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sz w:val="16"/>
      <w:szCs w:val="16"/>
    </w:rPr>
  </w:style>
  <w:style w:type="character" w:styleId="BodyText3Char" w:customStyle="true">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sz w:val="22"/>
      <w:szCs w:val="22"/>
    </w:rPr>
  </w:style>
  <w:style w:type="character" w:styleId="BodyTextFirstIndentChar" w:customStyle="true">
    <w:name w:val="Body Text First Indent 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sz w:val="22"/>
      <w:szCs w:val="22"/>
    </w:rPr>
  </w:style>
  <w:style w:type="character" w:styleId="BodyTextIndentChar" w:customStyle="true">
    <w:name w:val="Body Text Indent Char"/>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sz w:val="22"/>
      <w:szCs w:val="22"/>
    </w:rPr>
  </w:style>
  <w:style w:type="character" w:styleId="BodyTextFirstIndent2Char" w:customStyle="true">
    <w:name w:val="Body Text First Indent 2 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sz w:val="22"/>
      <w:szCs w:val="22"/>
    </w:rPr>
  </w:style>
  <w:style w:type="character" w:styleId="BodyTextIndent2Char" w:customStyle="true">
    <w:name w:val="Body Text Indent 2 Char"/>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sz w:val="16"/>
      <w:szCs w:val="16"/>
    </w:rPr>
  </w:style>
  <w:style w:type="character" w:styleId="BodyTextIndent3Char" w:customStyle="true">
    <w:name w:val="Body Text Indent 3 Char"/>
    <w:link w:val="BodyTextIndent3"/>
    <w:uiPriority w:val="99"/>
    <w:semiHidden/>
    <w:rsid w:val="00B825F7"/>
    <w:rPr>
      <w:rFonts w:ascii="Arial" w:hAnsi="Arial" w:cs="Arial"/>
      <w:sz w:val="16"/>
      <w:szCs w:val="16"/>
    </w:rPr>
  </w:style>
  <w:style w:type="character" w:styleId="GridTable1Light1" w:customStyle="true">
    <w:name w:val="Grid Table 1 Light1"/>
    <w:uiPriority w:val="33"/>
    <w:qFormat/>
    <w:rsid w:val="00B825F7"/>
    <w:rPr>
      <w:b/>
      <w:bCs/>
      <w:i/>
      <w:iCs/>
      <w:spacing w:val="5"/>
    </w:rPr>
  </w:style>
  <w:style w:type="paragraph" w:styleId="Caption">
    <w:name w:val="caption"/>
    <w:next w:val="Normal"/>
    <w:uiPriority w:val="35"/>
    <w:qFormat/>
    <w:rsid w:val="00B825F7"/>
    <w:rPr>
      <w:b/>
      <w:bCs/>
      <w:sz w:val="22"/>
      <w:szCs w:val="22"/>
    </w:rPr>
  </w:style>
  <w:style w:type="paragraph" w:styleId="Closing">
    <w:name w:val="Closing"/>
    <w:link w:val="ClosingChar"/>
    <w:uiPriority w:val="99"/>
    <w:semiHidden/>
    <w:unhideWhenUsed/>
    <w:rsid w:val="00B825F7"/>
    <w:pPr>
      <w:ind w:left="4252"/>
    </w:pPr>
    <w:rPr>
      <w:sz w:val="22"/>
      <w:szCs w:val="22"/>
    </w:rPr>
  </w:style>
  <w:style w:type="character" w:styleId="ClosingChar" w:customStyle="true">
    <w:name w:val="Closing Char"/>
    <w:link w:val="Closing"/>
    <w:uiPriority w:val="99"/>
    <w:semiHidden/>
    <w:rsid w:val="00B825F7"/>
    <w:rPr>
      <w:rFonts w:ascii="Arial" w:hAnsi="Arial" w:cs="Arial"/>
    </w:rPr>
  </w:style>
  <w:style w:type="table" w:styleId="Quote1" w:customStyle="true">
    <w:name w:val="Quote1"/>
    <w:uiPriority w:val="73"/>
    <w:qFormat/>
    <w:rsid w:val="00B825F7"/>
    <w:rPr>
      <w:color w:val="000000"/>
      <w:sz w:val="22"/>
      <w:szCs w:val="22"/>
    </w:rPr>
    <w:tblPr>
      <w:tblStyleRowBandSize w:val="1"/>
      <w:tblStyleColBandSize w:val="1"/>
      <w:tblBorders>
        <w:insideH w:val="single" w:color="FFFFFF" w:sz="4" w:space="0"/>
      </w:tblBorders>
      <w:tblCellMar>
        <w:top w:w="0" w:type="dxa"/>
        <w:left w:w="0" w:type="dxa"/>
        <w:bottom w:w="0" w:type="dxa"/>
        <w:right w:w="0" w:type="dxa"/>
      </w:tblCellMar>
    </w:tblPr>
    <w:tcPr>
      <w:shd w:val="clear" w:color="auto" w:fill="CCCCCC"/>
    </w:tcPr>
  </w:style>
  <w:style w:type="table" w:styleId="MediumShading1-Accent3">
    <w:name w:val="Medium Shading 1 Accent 3"/>
    <w:uiPriority w:val="73"/>
    <w:semiHidden/>
    <w:unhideWhenUsed/>
    <w:rsid w:val="00B825F7"/>
    <w:rPr>
      <w:color w:val="000000"/>
      <w:sz w:val="22"/>
      <w:szCs w:val="22"/>
    </w:rPr>
    <w:tblPr>
      <w:tblStyleRowBandSize w:val="1"/>
      <w:tblStyleColBandSize w:val="1"/>
      <w:tblBorders>
        <w:insideH w:val="single" w:color="FFFFFF" w:sz="4" w:space="0"/>
      </w:tblBorders>
      <w:tblCellMar>
        <w:top w:w="0" w:type="dxa"/>
        <w:left w:w="0" w:type="dxa"/>
        <w:bottom w:w="0" w:type="dxa"/>
        <w:right w:w="0" w:type="dxa"/>
      </w:tblCellMar>
    </w:tblPr>
    <w:tcPr>
      <w:shd w:val="clear" w:color="auto" w:fill="DEEAF6"/>
    </w:tcPr>
  </w:style>
  <w:style w:type="table" w:styleId="MediumShading1-Accent4">
    <w:name w:val="Medium Shading 1 Accent 4"/>
    <w:uiPriority w:val="73"/>
    <w:semiHidden/>
    <w:unhideWhenUsed/>
    <w:rsid w:val="00B825F7"/>
    <w:rPr>
      <w:color w:val="000000"/>
      <w:sz w:val="22"/>
      <w:szCs w:val="22"/>
    </w:rPr>
    <w:tblPr>
      <w:tblStyleRowBandSize w:val="1"/>
      <w:tblStyleColBandSize w:val="1"/>
      <w:tblBorders>
        <w:insideH w:val="single" w:color="FFFFFF" w:sz="4" w:space="0"/>
      </w:tblBorders>
      <w:tblCellMar>
        <w:top w:w="0" w:type="dxa"/>
        <w:left w:w="0" w:type="dxa"/>
        <w:bottom w:w="0" w:type="dxa"/>
        <w:right w:w="0" w:type="dxa"/>
      </w:tblCellMar>
    </w:tblPr>
    <w:tcPr>
      <w:shd w:val="clear" w:color="auto" w:fill="FBE4D5"/>
    </w:tcPr>
  </w:style>
  <w:style w:type="table" w:styleId="MediumShading1-Accent5">
    <w:name w:val="Medium Shading 1 Accent 5"/>
    <w:uiPriority w:val="73"/>
    <w:semiHidden/>
    <w:unhideWhenUsed/>
    <w:rsid w:val="00B825F7"/>
    <w:rPr>
      <w:color w:val="000000"/>
      <w:sz w:val="22"/>
      <w:szCs w:val="22"/>
    </w:rPr>
    <w:tblPr>
      <w:tblStyleRowBandSize w:val="1"/>
      <w:tblStyleColBandSize w:val="1"/>
      <w:tblBorders>
        <w:insideH w:val="single" w:color="FFFFFF" w:sz="4" w:space="0"/>
      </w:tblBorders>
      <w:tblCellMar>
        <w:top w:w="0" w:type="dxa"/>
        <w:left w:w="0" w:type="dxa"/>
        <w:bottom w:w="0" w:type="dxa"/>
        <w:right w:w="0" w:type="dxa"/>
      </w:tblCellMar>
    </w:tblPr>
    <w:tcPr>
      <w:shd w:val="clear" w:color="auto" w:fill="EDEDED"/>
    </w:tcPr>
  </w:style>
  <w:style w:type="table" w:styleId="MediumShading1-Accent6">
    <w:name w:val="Medium Shading 1 Accent 6"/>
    <w:uiPriority w:val="73"/>
    <w:semiHidden/>
    <w:unhideWhenUsed/>
    <w:rsid w:val="00B825F7"/>
    <w:rPr>
      <w:color w:val="000000"/>
      <w:sz w:val="22"/>
      <w:szCs w:val="22"/>
    </w:rPr>
    <w:tblPr>
      <w:tblStyleRowBandSize w:val="1"/>
      <w:tblStyleColBandSize w:val="1"/>
      <w:tblBorders>
        <w:insideH w:val="single" w:color="FFFFFF" w:sz="4" w:space="0"/>
      </w:tblBorders>
      <w:tblCellMar>
        <w:top w:w="0" w:type="dxa"/>
        <w:left w:w="0" w:type="dxa"/>
        <w:bottom w:w="0" w:type="dxa"/>
        <w:right w:w="0" w:type="dxa"/>
      </w:tblCellMar>
    </w:tblPr>
    <w:tcPr>
      <w:shd w:val="clear" w:color="auto" w:fill="FFF2CC"/>
    </w:tcPr>
  </w:style>
  <w:style w:type="table" w:styleId="IntenseReference1" w:customStyle="true">
    <w:name w:val="Intense Reference1"/>
    <w:uiPriority w:val="73"/>
    <w:qFormat/>
    <w:rsid w:val="00B825F7"/>
    <w:rPr>
      <w:color w:val="000000"/>
      <w:sz w:val="22"/>
      <w:szCs w:val="22"/>
    </w:rPr>
    <w:tblPr>
      <w:tblStyleRowBandSize w:val="1"/>
      <w:tblStyleColBandSize w:val="1"/>
      <w:tblBorders>
        <w:insideH w:val="single" w:color="FFFFFF" w:sz="4" w:space="0"/>
      </w:tblBorders>
      <w:tblCellMar>
        <w:top w:w="0" w:type="dxa"/>
        <w:left w:w="0" w:type="dxa"/>
        <w:bottom w:w="0" w:type="dxa"/>
        <w:right w:w="0" w:type="dxa"/>
      </w:tblCellMar>
    </w:tblPr>
    <w:tcPr>
      <w:shd w:val="clear" w:color="auto" w:fill="D9E2F3"/>
    </w:tcPr>
  </w:style>
  <w:style w:type="table" w:styleId="PlainTable21" w:customStyle="true">
    <w:name w:val="Plain Table 21"/>
    <w:uiPriority w:val="73"/>
    <w:semiHidden/>
    <w:unhideWhenUsed/>
    <w:rsid w:val="00B825F7"/>
    <w:rPr>
      <w:color w:val="000000"/>
      <w:sz w:val="22"/>
      <w:szCs w:val="22"/>
    </w:rPr>
    <w:tblPr>
      <w:tblStyleRowBandSize w:val="1"/>
      <w:tblStyleColBandSize w:val="1"/>
      <w:tblBorders>
        <w:insideH w:val="single" w:color="FFFFFF" w:sz="4" w:space="0"/>
      </w:tblBorders>
      <w:tblCellMar>
        <w:top w:w="0" w:type="dxa"/>
        <w:left w:w="0" w:type="dxa"/>
        <w:bottom w:w="0" w:type="dxa"/>
        <w:right w:w="0" w:type="dxa"/>
      </w:tblCellMar>
    </w:tblPr>
    <w:tcPr>
      <w:shd w:val="clear" w:color="auto" w:fill="E2EFD9"/>
    </w:tcPr>
  </w:style>
  <w:style w:type="table" w:styleId="ListParagraph1" w:customStyle="true">
    <w:name w:val="List Paragraph1"/>
    <w:uiPriority w:val="72"/>
    <w:qFormat/>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LightGrid-Accent3">
    <w:name w:val="Light Grid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LightGrid-Accent4">
    <w:name w:val="Light Grid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LightGrid-Accent5">
    <w:name w:val="Light Grid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LightGrid-Accent6">
    <w:name w:val="Light Grid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SubtleReference1" w:customStyle="true">
    <w:name w:val="Subtle Reference1"/>
    <w:uiPriority w:val="72"/>
    <w:qFormat/>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PlainTable11" w:customStyle="true">
    <w:name w:val="Plain Table 11"/>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Revision1" w:customStyle="true">
    <w:name w:val="Revision1"/>
    <w:uiPriority w:val="71"/>
    <w:semiHidden/>
    <w:unhideWhenUsed/>
    <w:rsid w:val="00B825F7"/>
    <w:rPr>
      <w:color w:val="000000"/>
      <w:sz w:val="22"/>
      <w:szCs w:val="22"/>
    </w:rPr>
    <w:tblPr>
      <w:tblStyleRowBandSize w:val="1"/>
      <w:tblStyleColBandSize w:val="1"/>
      <w:tblBorders>
        <w:top w:val="single" w:color="ED7D31" w:sz="24" w:space="0"/>
        <w:left w:val="single" w:color="000000" w:sz="4" w:space="0"/>
        <w:bottom w:val="single" w:color="000000" w:sz="4" w:space="0"/>
        <w:right w:val="single" w:color="000000" w:sz="4" w:space="0"/>
        <w:insideH w:val="single" w:color="FFFFFF" w:sz="4" w:space="0"/>
        <w:insideV w:val="single" w:color="FFFFFF" w:sz="4" w:space="0"/>
      </w:tblBorders>
      <w:tblCellMar>
        <w:top w:w="0" w:type="dxa"/>
        <w:left w:w="0" w:type="dxa"/>
        <w:bottom w:w="0" w:type="dxa"/>
        <w:right w:w="0" w:type="dxa"/>
      </w:tblCellMar>
    </w:tblPr>
    <w:tcPr>
      <w:shd w:val="clear" w:color="auto" w:fill="E6E6E6"/>
    </w:tcPr>
  </w:style>
  <w:style w:type="table" w:styleId="LightList-Accent3">
    <w:name w:val="Light List Accent 3"/>
    <w:uiPriority w:val="71"/>
    <w:semiHidden/>
    <w:unhideWhenUsed/>
    <w:rsid w:val="00B825F7"/>
    <w:rPr>
      <w:color w:val="000000"/>
      <w:sz w:val="22"/>
      <w:szCs w:val="22"/>
    </w:rPr>
    <w:tblPr>
      <w:tblStyleRowBandSize w:val="1"/>
      <w:tblStyleColBandSize w:val="1"/>
      <w:tblBorders>
        <w:top w:val="single" w:color="ED7D31" w:sz="24" w:space="0"/>
        <w:left w:val="single" w:color="5B9BD5" w:sz="4" w:space="0"/>
        <w:bottom w:val="single" w:color="5B9BD5" w:sz="4" w:space="0"/>
        <w:right w:val="single" w:color="5B9BD5" w:sz="4" w:space="0"/>
        <w:insideH w:val="single" w:color="FFFFFF" w:sz="4" w:space="0"/>
        <w:insideV w:val="single" w:color="FFFFFF" w:sz="4" w:space="0"/>
      </w:tblBorders>
      <w:tblCellMar>
        <w:top w:w="0" w:type="dxa"/>
        <w:left w:w="0" w:type="dxa"/>
        <w:bottom w:w="0" w:type="dxa"/>
        <w:right w:w="0" w:type="dxa"/>
      </w:tblCellMar>
    </w:tblPr>
    <w:tcPr>
      <w:shd w:val="clear" w:color="auto" w:fill="EEF5FB"/>
    </w:tcPr>
  </w:style>
  <w:style w:type="table" w:styleId="LightList-Accent4">
    <w:name w:val="Light List Accent 4"/>
    <w:uiPriority w:val="71"/>
    <w:semiHidden/>
    <w:unhideWhenUsed/>
    <w:rsid w:val="00B825F7"/>
    <w:rPr>
      <w:color w:val="000000"/>
      <w:sz w:val="22"/>
      <w:szCs w:val="22"/>
    </w:rPr>
    <w:tblPr>
      <w:tblStyleRowBandSize w:val="1"/>
      <w:tblStyleColBandSize w:val="1"/>
      <w:tblBorders>
        <w:top w:val="single" w:color="ED7D31" w:sz="24" w:space="0"/>
        <w:left w:val="single" w:color="ED7D31" w:sz="4" w:space="0"/>
        <w:bottom w:val="single" w:color="ED7D31" w:sz="4" w:space="0"/>
        <w:right w:val="single" w:color="ED7D31" w:sz="4" w:space="0"/>
        <w:insideH w:val="single" w:color="FFFFFF" w:sz="4" w:space="0"/>
        <w:insideV w:val="single" w:color="FFFFFF" w:sz="4" w:space="0"/>
      </w:tblBorders>
      <w:tblCellMar>
        <w:top w:w="0" w:type="dxa"/>
        <w:left w:w="0" w:type="dxa"/>
        <w:bottom w:w="0" w:type="dxa"/>
        <w:right w:w="0" w:type="dxa"/>
      </w:tblCellMar>
    </w:tblPr>
    <w:tcPr>
      <w:shd w:val="clear" w:color="auto" w:fill="FDF2EA"/>
    </w:tcPr>
  </w:style>
  <w:style w:type="table" w:styleId="LightList-Accent5">
    <w:name w:val="Light List Accent 5"/>
    <w:uiPriority w:val="71"/>
    <w:semiHidden/>
    <w:unhideWhenUsed/>
    <w:rsid w:val="00B825F7"/>
    <w:rPr>
      <w:color w:val="000000"/>
      <w:sz w:val="22"/>
      <w:szCs w:val="22"/>
    </w:rPr>
    <w:tblPr>
      <w:tblStyleRowBandSize w:val="1"/>
      <w:tblStyleColBandSize w:val="1"/>
      <w:tblBorders>
        <w:top w:val="single" w:color="FFC000" w:sz="24" w:space="0"/>
        <w:left w:val="single" w:color="A5A5A5" w:sz="4" w:space="0"/>
        <w:bottom w:val="single" w:color="A5A5A5" w:sz="4" w:space="0"/>
        <w:right w:val="single" w:color="A5A5A5" w:sz="4" w:space="0"/>
        <w:insideH w:val="single" w:color="FFFFFF" w:sz="4" w:space="0"/>
        <w:insideV w:val="single" w:color="FFFFFF" w:sz="4" w:space="0"/>
      </w:tblBorders>
      <w:tblCellMar>
        <w:top w:w="0" w:type="dxa"/>
        <w:left w:w="0" w:type="dxa"/>
        <w:bottom w:w="0" w:type="dxa"/>
        <w:right w:w="0" w:type="dxa"/>
      </w:tblCellMar>
    </w:tblPr>
    <w:tcPr>
      <w:shd w:val="clear" w:color="auto" w:fill="F6F6F6"/>
    </w:tcPr>
  </w:style>
  <w:style w:type="table" w:styleId="LightList-Accent6">
    <w:name w:val="Light List Accent 6"/>
    <w:uiPriority w:val="71"/>
    <w:semiHidden/>
    <w:unhideWhenUsed/>
    <w:rsid w:val="00B825F7"/>
    <w:rPr>
      <w:color w:val="000000"/>
      <w:sz w:val="22"/>
      <w:szCs w:val="22"/>
    </w:rPr>
    <w:tblPr>
      <w:tblStyleRowBandSize w:val="1"/>
      <w:tblStyleColBandSize w:val="1"/>
      <w:tblBorders>
        <w:top w:val="single" w:color="A5A5A5" w:sz="24" w:space="0"/>
        <w:left w:val="single" w:color="FFC000" w:sz="4" w:space="0"/>
        <w:bottom w:val="single" w:color="FFC000" w:sz="4" w:space="0"/>
        <w:right w:val="single" w:color="FFC000" w:sz="4" w:space="0"/>
        <w:insideH w:val="single" w:color="FFFFFF" w:sz="4" w:space="0"/>
        <w:insideV w:val="single" w:color="FFFFFF" w:sz="4" w:space="0"/>
      </w:tblBorders>
      <w:tblCellMar>
        <w:top w:w="0" w:type="dxa"/>
        <w:left w:w="0" w:type="dxa"/>
        <w:bottom w:w="0" w:type="dxa"/>
        <w:right w:w="0" w:type="dxa"/>
      </w:tblCellMar>
    </w:tblPr>
    <w:tcPr>
      <w:shd w:val="clear" w:color="auto" w:fill="FFF8E6"/>
    </w:tcPr>
  </w:style>
  <w:style w:type="table" w:styleId="IntenseEmphasis1" w:customStyle="true">
    <w:name w:val="Intense Emphasis1"/>
    <w:uiPriority w:val="71"/>
    <w:qFormat/>
    <w:rsid w:val="00B825F7"/>
    <w:rPr>
      <w:color w:val="000000"/>
      <w:sz w:val="22"/>
      <w:szCs w:val="22"/>
    </w:rPr>
    <w:tblPr>
      <w:tblStyleRowBandSize w:val="1"/>
      <w:tblStyleColBandSize w:val="1"/>
      <w:tblBorders>
        <w:top w:val="single" w:color="70AD47" w:sz="24" w:space="0"/>
        <w:left w:val="single" w:color="4472C4" w:sz="4" w:space="0"/>
        <w:bottom w:val="single" w:color="4472C4" w:sz="4" w:space="0"/>
        <w:right w:val="single" w:color="4472C4" w:sz="4" w:space="0"/>
        <w:insideH w:val="single" w:color="FFFFFF" w:sz="4" w:space="0"/>
        <w:insideV w:val="single" w:color="FFFFFF" w:sz="4" w:space="0"/>
      </w:tblBorders>
      <w:tblCellMar>
        <w:top w:w="0" w:type="dxa"/>
        <w:left w:w="0" w:type="dxa"/>
        <w:bottom w:w="0" w:type="dxa"/>
        <w:right w:w="0" w:type="dxa"/>
      </w:tblCellMar>
    </w:tblPr>
    <w:tcPr>
      <w:shd w:val="clear" w:color="auto" w:fill="ECF1F9"/>
    </w:tcPr>
  </w:style>
  <w:style w:type="table" w:styleId="TOCHeading1" w:customStyle="true">
    <w:name w:val="TOC Heading1"/>
    <w:uiPriority w:val="71"/>
    <w:qFormat/>
    <w:rsid w:val="00B825F7"/>
    <w:rPr>
      <w:color w:val="000000"/>
      <w:sz w:val="22"/>
      <w:szCs w:val="22"/>
    </w:rPr>
    <w:tblPr>
      <w:tblStyleRowBandSize w:val="1"/>
      <w:tblStyleColBandSize w:val="1"/>
      <w:tblBorders>
        <w:top w:val="single" w:color="4472C4" w:sz="24" w:space="0"/>
        <w:left w:val="single" w:color="70AD47" w:sz="4" w:space="0"/>
        <w:bottom w:val="single" w:color="70AD47" w:sz="4" w:space="0"/>
        <w:right w:val="single" w:color="70AD47" w:sz="4" w:space="0"/>
        <w:insideH w:val="single" w:color="FFFFFF" w:sz="4" w:space="0"/>
        <w:insideV w:val="single" w:color="FFFFFF" w:sz="4" w:space="0"/>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semiHidden/>
    <w:unhideWhenUsed/>
    <w:rsid w:val="00B825F7"/>
    <w:rPr>
      <w:sz w:val="22"/>
      <w:szCs w:val="22"/>
    </w:rPr>
  </w:style>
  <w:style w:type="character" w:styleId="CommentTextChar" w:customStyle="true">
    <w:name w:val="Comment Text Char"/>
    <w:link w:val="CommentText"/>
    <w:uiPriority w:val="99"/>
    <w:semiHidden/>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b/>
      <w:bCs/>
      <w:sz w:val="22"/>
      <w:szCs w:val="22"/>
    </w:rPr>
  </w:style>
  <w:style w:type="character" w:styleId="CommentSubjectChar" w:customStyle="true">
    <w:name w:val="Comment Subject Char"/>
    <w:link w:val="CommentSubject"/>
    <w:uiPriority w:val="99"/>
    <w:semiHidden/>
    <w:rsid w:val="00B825F7"/>
    <w:rPr>
      <w:rFonts w:ascii="Arial" w:hAnsi="Arial" w:cs="Arial"/>
      <w:b/>
      <w:bCs/>
      <w:sz w:val="20"/>
      <w:szCs w:val="20"/>
    </w:rPr>
  </w:style>
  <w:style w:type="table" w:styleId="DarkList-Accent1">
    <w:name w:val="Dark List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LightShading-Accent3">
    <w:name w:val="Light Shading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LightShading-Accent4">
    <w:name w:val="Light Shading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LightShading-Accent5">
    <w:name w:val="Light Shading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LightShading-Accent6">
    <w:name w:val="Light Shading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SubtleEmphasis1" w:customStyle="true">
    <w:name w:val="Subtle Emphasis1"/>
    <w:uiPriority w:val="70"/>
    <w:qFormat/>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Bibliography1" w:customStyle="true">
    <w:name w:val="Bibliography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sz w:val="22"/>
      <w:szCs w:val="22"/>
    </w:rPr>
  </w:style>
  <w:style w:type="character" w:styleId="DateChar" w:customStyle="true">
    <w:name w:val="Date Char"/>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sz w:val="16"/>
      <w:szCs w:val="16"/>
    </w:rPr>
  </w:style>
  <w:style w:type="character" w:styleId="DocumentMapChar" w:customStyle="true">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sz w:val="22"/>
      <w:szCs w:val="22"/>
    </w:rPr>
  </w:style>
  <w:style w:type="character" w:styleId="E-mailSignatureChar" w:customStyle="true">
    <w:name w:val="E-mail Signature Char"/>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sz w:val="22"/>
      <w:szCs w:val="22"/>
    </w:rPr>
  </w:style>
  <w:style w:type="character" w:styleId="EndnoteTextChar" w:customStyle="true">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Space="180" w:wrap="auto" w:hAnchor="page" w:xAlign="center" w:yAlign="bottom" w:hRule="exact"/>
      <w:ind w:left="2880"/>
    </w:pPr>
    <w:rPr>
      <w:rFonts w:eastAsia="Times New Roman"/>
      <w:sz w:val="24"/>
      <w:szCs w:val="24"/>
    </w:rPr>
  </w:style>
  <w:style w:type="paragraph" w:styleId="EnvelopeReturn">
    <w:name w:val="envelope return"/>
    <w:uiPriority w:val="99"/>
    <w:semiHidden/>
    <w:unhideWhenUsed/>
    <w:rsid w:val="00B825F7"/>
    <w:rPr>
      <w:rFonts w:eastAsia="Times New Roman"/>
      <w:sz w:val="22"/>
      <w:szCs w:val="22"/>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sz w:val="22"/>
      <w:szCs w:val="22"/>
    </w:rPr>
  </w:style>
  <w:style w:type="character" w:styleId="FooterChar" w:customStyle="true">
    <w:name w:val="Footer Char"/>
    <w:link w:val="Footer"/>
    <w:uiPriority w:val="99"/>
    <w:rsid w:val="00B825F7"/>
    <w:rPr>
      <w:rFonts w:ascii="Arial" w:hAnsi="Arial" w:cs="Arial"/>
    </w:rPr>
  </w:style>
  <w:style w:type="character" w:styleId="FootnoteReference">
    <w:name w:val="footnote reference"/>
    <w:uiPriority w:val="99"/>
    <w:unhideWhenUsed/>
    <w:rsid w:val="00B825F7"/>
    <w:rPr>
      <w:vertAlign w:val="superscript"/>
    </w:rPr>
  </w:style>
  <w:style w:type="paragraph" w:styleId="FootnoteText">
    <w:name w:val="footnote text"/>
    <w:link w:val="FootnoteTextChar"/>
    <w:uiPriority w:val="99"/>
    <w:unhideWhenUsed/>
    <w:rsid w:val="00B825F7"/>
    <w:rPr>
      <w:sz w:val="22"/>
      <w:szCs w:val="22"/>
    </w:rPr>
  </w:style>
  <w:style w:type="character" w:styleId="FootnoteTextChar" w:customStyle="true">
    <w:name w:val="Footnote Text Char"/>
    <w:link w:val="FootnoteText"/>
    <w:uiPriority w:val="99"/>
    <w:rsid w:val="00B825F7"/>
    <w:rPr>
      <w:rFonts w:ascii="Arial" w:hAnsi="Arial" w:cs="Arial"/>
      <w:sz w:val="20"/>
      <w:szCs w:val="20"/>
    </w:rPr>
  </w:style>
  <w:style w:type="table" w:styleId="GridTable1Light2" w:customStyle="true">
    <w:name w:val="Grid Table 1 Light2"/>
    <w:uiPriority w:val="46"/>
    <w:rsid w:val="00B825F7"/>
    <w:rPr>
      <w:sz w:val="22"/>
      <w:szCs w:val="22"/>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0" w:type="dxa"/>
        <w:bottom w:w="0" w:type="dxa"/>
        <w:right w:w="0" w:type="dxa"/>
      </w:tblCellMar>
    </w:tblPr>
  </w:style>
  <w:style w:type="table" w:styleId="GridTable1Light-Accent11" w:customStyle="true">
    <w:name w:val="Grid Table 1 Light - Accent 11"/>
    <w:uiPriority w:val="46"/>
    <w:rsid w:val="00B825F7"/>
    <w:rPr>
      <w:sz w:val="22"/>
      <w:szCs w:val="22"/>
    </w:rPr>
    <w:tblPr>
      <w:tblStyleRowBandSize w:val="1"/>
      <w:tblStyleColBandSize w:val="1"/>
      <w:tblBorders>
        <w:top w:val="single" w:color="BDD6EE" w:sz="4" w:space="0"/>
        <w:left w:val="single" w:color="BDD6EE" w:sz="4" w:space="0"/>
        <w:bottom w:val="single" w:color="BDD6EE" w:sz="4" w:space="0"/>
        <w:right w:val="single" w:color="BDD6EE" w:sz="4" w:space="0"/>
        <w:insideH w:val="single" w:color="BDD6EE" w:sz="4" w:space="0"/>
        <w:insideV w:val="single" w:color="BDD6EE" w:sz="4" w:space="0"/>
      </w:tblBorders>
      <w:tblCellMar>
        <w:top w:w="0" w:type="dxa"/>
        <w:left w:w="0" w:type="dxa"/>
        <w:bottom w:w="0" w:type="dxa"/>
        <w:right w:w="0" w:type="dxa"/>
      </w:tblCellMar>
    </w:tblPr>
  </w:style>
  <w:style w:type="table" w:styleId="GridTable1Light-Accent21" w:customStyle="true">
    <w:name w:val="Grid Table 1 Light - Accent 21"/>
    <w:uiPriority w:val="46"/>
    <w:rsid w:val="00B825F7"/>
    <w:rPr>
      <w:sz w:val="22"/>
      <w:szCs w:val="22"/>
    </w:rPr>
    <w:tblPr>
      <w:tblStyleRowBandSize w:val="1"/>
      <w:tblStyleColBandSize w:val="1"/>
      <w:tblBorders>
        <w:top w:val="single" w:color="F7CAAC" w:sz="4" w:space="0"/>
        <w:left w:val="single" w:color="F7CAAC" w:sz="4" w:space="0"/>
        <w:bottom w:val="single" w:color="F7CAAC" w:sz="4" w:space="0"/>
        <w:right w:val="single" w:color="F7CAAC" w:sz="4" w:space="0"/>
        <w:insideH w:val="single" w:color="F7CAAC" w:sz="4" w:space="0"/>
        <w:insideV w:val="single" w:color="F7CAAC" w:sz="4" w:space="0"/>
      </w:tblBorders>
      <w:tblCellMar>
        <w:top w:w="0" w:type="dxa"/>
        <w:left w:w="0" w:type="dxa"/>
        <w:bottom w:w="0" w:type="dxa"/>
        <w:right w:w="0" w:type="dxa"/>
      </w:tblCellMar>
    </w:tblPr>
  </w:style>
  <w:style w:type="table" w:styleId="GridTable1Light-Accent31" w:customStyle="true">
    <w:name w:val="Grid Table 1 Light - Accent 31"/>
    <w:uiPriority w:val="46"/>
    <w:rsid w:val="00B825F7"/>
    <w:rPr>
      <w:sz w:val="22"/>
      <w:szCs w:val="22"/>
    </w:rPr>
    <w:tblPr>
      <w:tblStyleRowBandSize w:val="1"/>
      <w:tblStyleColBandSize w:val="1"/>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CellMar>
        <w:top w:w="0" w:type="dxa"/>
        <w:left w:w="0" w:type="dxa"/>
        <w:bottom w:w="0" w:type="dxa"/>
        <w:right w:w="0" w:type="dxa"/>
      </w:tblCellMar>
    </w:tblPr>
  </w:style>
  <w:style w:type="table" w:styleId="GridTable1Light-Accent41" w:customStyle="true">
    <w:name w:val="Grid Table 1 Light - Accent 41"/>
    <w:uiPriority w:val="46"/>
    <w:rsid w:val="00B825F7"/>
    <w:rPr>
      <w:sz w:val="22"/>
      <w:szCs w:val="22"/>
    </w:rPr>
    <w:tblPr>
      <w:tblStyleRowBandSize w:val="1"/>
      <w:tblStyleColBandSize w:val="1"/>
      <w:tblBorders>
        <w:top w:val="single" w:color="FFE599" w:sz="4" w:space="0"/>
        <w:left w:val="single" w:color="FFE599" w:sz="4" w:space="0"/>
        <w:bottom w:val="single" w:color="FFE599" w:sz="4" w:space="0"/>
        <w:right w:val="single" w:color="FFE599" w:sz="4" w:space="0"/>
        <w:insideH w:val="single" w:color="FFE599" w:sz="4" w:space="0"/>
        <w:insideV w:val="single" w:color="FFE599" w:sz="4" w:space="0"/>
      </w:tblBorders>
      <w:tblCellMar>
        <w:top w:w="0" w:type="dxa"/>
        <w:left w:w="0" w:type="dxa"/>
        <w:bottom w:w="0" w:type="dxa"/>
        <w:right w:w="0" w:type="dxa"/>
      </w:tblCellMar>
    </w:tblPr>
  </w:style>
  <w:style w:type="table" w:styleId="GridTable1Light-Accent51" w:customStyle="true">
    <w:name w:val="Grid Table 1 Light - Accent 51"/>
    <w:uiPriority w:val="46"/>
    <w:rsid w:val="00B825F7"/>
    <w:rPr>
      <w:sz w:val="22"/>
      <w:szCs w:val="22"/>
    </w:rPr>
    <w:tblPr>
      <w:tblStyleRowBandSize w:val="1"/>
      <w:tblStyleColBandSize w:val="1"/>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CellMar>
        <w:top w:w="0" w:type="dxa"/>
        <w:left w:w="0" w:type="dxa"/>
        <w:bottom w:w="0" w:type="dxa"/>
        <w:right w:w="0" w:type="dxa"/>
      </w:tblCellMar>
    </w:tblPr>
  </w:style>
  <w:style w:type="table" w:styleId="GridTable1Light-Accent61" w:customStyle="true">
    <w:name w:val="Grid Table 1 Light - Accent 61"/>
    <w:uiPriority w:val="46"/>
    <w:rsid w:val="00B825F7"/>
    <w:rPr>
      <w:sz w:val="22"/>
      <w:szCs w:val="22"/>
    </w:rPr>
    <w:tblPr>
      <w:tblStyleRowBandSize w:val="1"/>
      <w:tblStyleColBandSize w:val="1"/>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0" w:type="dxa"/>
        <w:bottom w:w="0" w:type="dxa"/>
        <w:right w:w="0" w:type="dxa"/>
      </w:tblCellMar>
    </w:tblPr>
  </w:style>
  <w:style w:type="table" w:styleId="GridTable22" w:customStyle="true">
    <w:name w:val="Grid Table 22"/>
    <w:uiPriority w:val="47"/>
    <w:rsid w:val="00B825F7"/>
    <w:rPr>
      <w:sz w:val="22"/>
      <w:szCs w:val="22"/>
    </w:rPr>
    <w:tblPr>
      <w:tblStyleRowBandSize w:val="1"/>
      <w:tblStyleColBandSize w:val="1"/>
      <w:tblBorders>
        <w:top w:val="single" w:color="666666" w:sz="2" w:space="0"/>
        <w:bottom w:val="single" w:color="666666" w:sz="2" w:space="0"/>
        <w:insideH w:val="single" w:color="666666" w:sz="2" w:space="0"/>
        <w:insideV w:val="single" w:color="666666" w:sz="2" w:space="0"/>
      </w:tblBorders>
      <w:tblCellMar>
        <w:top w:w="0" w:type="dxa"/>
        <w:left w:w="0" w:type="dxa"/>
        <w:bottom w:w="0" w:type="dxa"/>
        <w:right w:w="0" w:type="dxa"/>
      </w:tblCellMar>
    </w:tblPr>
  </w:style>
  <w:style w:type="table" w:styleId="GridTable2-Accent11" w:customStyle="true">
    <w:name w:val="Grid Table 2 - Accent 11"/>
    <w:uiPriority w:val="47"/>
    <w:rsid w:val="00B825F7"/>
    <w:rPr>
      <w:sz w:val="22"/>
      <w:szCs w:val="22"/>
    </w:rPr>
    <w:tblPr>
      <w:tblStyleRowBandSize w:val="1"/>
      <w:tblStyleColBandSize w:val="1"/>
      <w:tblBorders>
        <w:top w:val="single" w:color="9CC2E5" w:sz="2" w:space="0"/>
        <w:bottom w:val="single" w:color="9CC2E5" w:sz="2" w:space="0"/>
        <w:insideH w:val="single" w:color="9CC2E5" w:sz="2" w:space="0"/>
        <w:insideV w:val="single" w:color="9CC2E5" w:sz="2" w:space="0"/>
      </w:tblBorders>
      <w:tblCellMar>
        <w:top w:w="0" w:type="dxa"/>
        <w:left w:w="0" w:type="dxa"/>
        <w:bottom w:w="0" w:type="dxa"/>
        <w:right w:w="0" w:type="dxa"/>
      </w:tblCellMar>
    </w:tblPr>
  </w:style>
  <w:style w:type="table" w:styleId="GridTable2-Accent21" w:customStyle="true">
    <w:name w:val="Grid Table 2 - Accent 21"/>
    <w:uiPriority w:val="47"/>
    <w:rsid w:val="00B825F7"/>
    <w:rPr>
      <w:sz w:val="22"/>
      <w:szCs w:val="22"/>
    </w:rPr>
    <w:tblPr>
      <w:tblStyleRowBandSize w:val="1"/>
      <w:tblStyleColBandSize w:val="1"/>
      <w:tblBorders>
        <w:top w:val="single" w:color="F4B083" w:sz="2" w:space="0"/>
        <w:bottom w:val="single" w:color="F4B083" w:sz="2" w:space="0"/>
        <w:insideH w:val="single" w:color="F4B083" w:sz="2" w:space="0"/>
        <w:insideV w:val="single" w:color="F4B083" w:sz="2" w:space="0"/>
      </w:tblBorders>
      <w:tblCellMar>
        <w:top w:w="0" w:type="dxa"/>
        <w:left w:w="0" w:type="dxa"/>
        <w:bottom w:w="0" w:type="dxa"/>
        <w:right w:w="0" w:type="dxa"/>
      </w:tblCellMar>
    </w:tblPr>
  </w:style>
  <w:style w:type="table" w:styleId="GridTable2-Accent31" w:customStyle="true">
    <w:name w:val="Grid Table 2 - Accent 31"/>
    <w:uiPriority w:val="47"/>
    <w:rsid w:val="00B825F7"/>
    <w:rPr>
      <w:sz w:val="22"/>
      <w:szCs w:val="22"/>
    </w:rPr>
    <w:tblPr>
      <w:tblStyleRowBandSize w:val="1"/>
      <w:tblStyleColBandSize w:val="1"/>
      <w:tblBorders>
        <w:top w:val="single" w:color="C9C9C9" w:sz="2" w:space="0"/>
        <w:bottom w:val="single" w:color="C9C9C9" w:sz="2" w:space="0"/>
        <w:insideH w:val="single" w:color="C9C9C9" w:sz="2" w:space="0"/>
        <w:insideV w:val="single" w:color="C9C9C9" w:sz="2" w:space="0"/>
      </w:tblBorders>
      <w:tblCellMar>
        <w:top w:w="0" w:type="dxa"/>
        <w:left w:w="0" w:type="dxa"/>
        <w:bottom w:w="0" w:type="dxa"/>
        <w:right w:w="0" w:type="dxa"/>
      </w:tblCellMar>
    </w:tblPr>
  </w:style>
  <w:style w:type="table" w:styleId="GridTable2-Accent41" w:customStyle="true">
    <w:name w:val="Grid Table 2 - Accent 41"/>
    <w:uiPriority w:val="47"/>
    <w:rsid w:val="00B825F7"/>
    <w:rPr>
      <w:sz w:val="22"/>
      <w:szCs w:val="22"/>
    </w:rPr>
    <w:tblPr>
      <w:tblStyleRowBandSize w:val="1"/>
      <w:tblStyleColBandSize w:val="1"/>
      <w:tblBorders>
        <w:top w:val="single" w:color="FFD966" w:sz="2" w:space="0"/>
        <w:bottom w:val="single" w:color="FFD966" w:sz="2" w:space="0"/>
        <w:insideH w:val="single" w:color="FFD966" w:sz="2" w:space="0"/>
        <w:insideV w:val="single" w:color="FFD966" w:sz="2" w:space="0"/>
      </w:tblBorders>
      <w:tblCellMar>
        <w:top w:w="0" w:type="dxa"/>
        <w:left w:w="0" w:type="dxa"/>
        <w:bottom w:w="0" w:type="dxa"/>
        <w:right w:w="0" w:type="dxa"/>
      </w:tblCellMar>
    </w:tblPr>
  </w:style>
  <w:style w:type="table" w:styleId="GridTable2-Accent51" w:customStyle="true">
    <w:name w:val="Grid Table 2 - Accent 51"/>
    <w:uiPriority w:val="47"/>
    <w:rsid w:val="00B825F7"/>
    <w:rPr>
      <w:sz w:val="22"/>
      <w:szCs w:val="22"/>
    </w:rPr>
    <w:tblPr>
      <w:tblStyleRowBandSize w:val="1"/>
      <w:tblStyleColBandSize w:val="1"/>
      <w:tblBorders>
        <w:top w:val="single" w:color="8EAADB" w:sz="2" w:space="0"/>
        <w:bottom w:val="single" w:color="8EAADB" w:sz="2" w:space="0"/>
        <w:insideH w:val="single" w:color="8EAADB" w:sz="2" w:space="0"/>
        <w:insideV w:val="single" w:color="8EAADB" w:sz="2" w:space="0"/>
      </w:tblBorders>
      <w:tblCellMar>
        <w:top w:w="0" w:type="dxa"/>
        <w:left w:w="0" w:type="dxa"/>
        <w:bottom w:w="0" w:type="dxa"/>
        <w:right w:w="0" w:type="dxa"/>
      </w:tblCellMar>
    </w:tblPr>
  </w:style>
  <w:style w:type="table" w:styleId="GridTable2-Accent61" w:customStyle="true">
    <w:name w:val="Grid Table 2 - Accent 61"/>
    <w:uiPriority w:val="47"/>
    <w:rsid w:val="00B825F7"/>
    <w:rPr>
      <w:sz w:val="22"/>
      <w:szCs w:val="22"/>
    </w:rPr>
    <w:tblPr>
      <w:tblStyleRowBandSize w:val="1"/>
      <w:tblStyleColBandSize w:val="1"/>
      <w:tblBorders>
        <w:top w:val="single" w:color="A8D08D" w:sz="2" w:space="0"/>
        <w:bottom w:val="single" w:color="A8D08D" w:sz="2" w:space="0"/>
        <w:insideH w:val="single" w:color="A8D08D" w:sz="2" w:space="0"/>
        <w:insideV w:val="single" w:color="A8D08D" w:sz="2" w:space="0"/>
      </w:tblBorders>
      <w:tblCellMar>
        <w:top w:w="0" w:type="dxa"/>
        <w:left w:w="0" w:type="dxa"/>
        <w:bottom w:w="0" w:type="dxa"/>
        <w:right w:w="0" w:type="dxa"/>
      </w:tblCellMar>
    </w:tblPr>
  </w:style>
  <w:style w:type="table" w:styleId="GridTable31" w:customStyle="true">
    <w:name w:val="Grid Table 31"/>
    <w:uiPriority w:val="48"/>
    <w:rsid w:val="00B825F7"/>
    <w:rPr>
      <w:sz w:val="22"/>
      <w:szCs w:val="22"/>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0" w:type="dxa"/>
        <w:bottom w:w="0" w:type="dxa"/>
        <w:right w:w="0" w:type="dxa"/>
      </w:tblCellMar>
    </w:tblPr>
  </w:style>
  <w:style w:type="table" w:styleId="GridTable3-Accent11" w:customStyle="true">
    <w:name w:val="Grid Table 3 - Accent 11"/>
    <w:uiPriority w:val="48"/>
    <w:rsid w:val="00B825F7"/>
    <w:rPr>
      <w:sz w:val="22"/>
      <w:szCs w:val="22"/>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0" w:type="dxa"/>
        <w:bottom w:w="0" w:type="dxa"/>
        <w:right w:w="0" w:type="dxa"/>
      </w:tblCellMar>
    </w:tblPr>
  </w:style>
  <w:style w:type="table" w:styleId="GridTable3-Accent21" w:customStyle="true">
    <w:name w:val="Grid Table 3 - Accent 21"/>
    <w:uiPriority w:val="48"/>
    <w:rsid w:val="00B825F7"/>
    <w:rPr>
      <w:sz w:val="22"/>
      <w:szCs w:val="22"/>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CellMar>
        <w:top w:w="0" w:type="dxa"/>
        <w:left w:w="0" w:type="dxa"/>
        <w:bottom w:w="0" w:type="dxa"/>
        <w:right w:w="0" w:type="dxa"/>
      </w:tblCellMar>
    </w:tblPr>
  </w:style>
  <w:style w:type="table" w:styleId="GridTable3-Accent31" w:customStyle="true">
    <w:name w:val="Grid Table 3 - Accent 31"/>
    <w:uiPriority w:val="48"/>
    <w:rsid w:val="00B825F7"/>
    <w:rPr>
      <w:sz w:val="22"/>
      <w:szCs w:val="22"/>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CellMar>
        <w:top w:w="0" w:type="dxa"/>
        <w:left w:w="0" w:type="dxa"/>
        <w:bottom w:w="0" w:type="dxa"/>
        <w:right w:w="0" w:type="dxa"/>
      </w:tblCellMar>
    </w:tblPr>
  </w:style>
  <w:style w:type="table" w:styleId="GridTable3-Accent41" w:customStyle="true">
    <w:name w:val="Grid Table 3 - Accent 41"/>
    <w:uiPriority w:val="48"/>
    <w:rsid w:val="00B825F7"/>
    <w:rPr>
      <w:sz w:val="22"/>
      <w:szCs w:val="22"/>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CellMar>
        <w:top w:w="0" w:type="dxa"/>
        <w:left w:w="0" w:type="dxa"/>
        <w:bottom w:w="0" w:type="dxa"/>
        <w:right w:w="0" w:type="dxa"/>
      </w:tblCellMar>
    </w:tblPr>
  </w:style>
  <w:style w:type="table" w:styleId="GridTable3-Accent51" w:customStyle="true">
    <w:name w:val="Grid Table 3 - Accent 51"/>
    <w:uiPriority w:val="48"/>
    <w:rsid w:val="00B825F7"/>
    <w:rPr>
      <w:sz w:val="22"/>
      <w:szCs w:val="22"/>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
  </w:style>
  <w:style w:type="table" w:styleId="GridTable3-Accent61" w:customStyle="true">
    <w:name w:val="Grid Table 3 - Accent 61"/>
    <w:uiPriority w:val="48"/>
    <w:rsid w:val="00B825F7"/>
    <w:rPr>
      <w:sz w:val="22"/>
      <w:szCs w:val="22"/>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0" w:type="dxa"/>
        <w:bottom w:w="0" w:type="dxa"/>
        <w:right w:w="0" w:type="dxa"/>
      </w:tblCellMar>
    </w:tblPr>
  </w:style>
  <w:style w:type="table" w:styleId="GridTable41" w:customStyle="true">
    <w:name w:val="Grid Table 41"/>
    <w:uiPriority w:val="49"/>
    <w:rsid w:val="00B825F7"/>
    <w:rPr>
      <w:sz w:val="22"/>
      <w:szCs w:val="22"/>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0" w:type="dxa"/>
        <w:bottom w:w="0" w:type="dxa"/>
        <w:right w:w="0" w:type="dxa"/>
      </w:tblCellMar>
    </w:tblPr>
  </w:style>
  <w:style w:type="table" w:styleId="GridTable4-Accent11" w:customStyle="true">
    <w:name w:val="Grid Table 4 - Accent 11"/>
    <w:uiPriority w:val="49"/>
    <w:rsid w:val="00B825F7"/>
    <w:rPr>
      <w:sz w:val="22"/>
      <w:szCs w:val="22"/>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0" w:type="dxa"/>
        <w:bottom w:w="0" w:type="dxa"/>
        <w:right w:w="0" w:type="dxa"/>
      </w:tblCellMar>
    </w:tblPr>
  </w:style>
  <w:style w:type="table" w:styleId="GridTable4-Accent21" w:customStyle="true">
    <w:name w:val="Grid Table 4 - Accent 21"/>
    <w:uiPriority w:val="49"/>
    <w:rsid w:val="00B825F7"/>
    <w:rPr>
      <w:sz w:val="22"/>
      <w:szCs w:val="22"/>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CellMar>
        <w:top w:w="0" w:type="dxa"/>
        <w:left w:w="0" w:type="dxa"/>
        <w:bottom w:w="0" w:type="dxa"/>
        <w:right w:w="0" w:type="dxa"/>
      </w:tblCellMar>
    </w:tblPr>
  </w:style>
  <w:style w:type="table" w:styleId="GridTable4-Accent31" w:customStyle="true">
    <w:name w:val="Grid Table 4 - Accent 31"/>
    <w:uiPriority w:val="49"/>
    <w:rsid w:val="00B825F7"/>
    <w:rPr>
      <w:sz w:val="22"/>
      <w:szCs w:val="22"/>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CellMar>
        <w:top w:w="0" w:type="dxa"/>
        <w:left w:w="0" w:type="dxa"/>
        <w:bottom w:w="0" w:type="dxa"/>
        <w:right w:w="0" w:type="dxa"/>
      </w:tblCellMar>
    </w:tblPr>
  </w:style>
  <w:style w:type="table" w:styleId="GridTable4-Accent41" w:customStyle="true">
    <w:name w:val="Grid Table 4 - Accent 41"/>
    <w:uiPriority w:val="49"/>
    <w:rsid w:val="00B825F7"/>
    <w:rPr>
      <w:sz w:val="22"/>
      <w:szCs w:val="22"/>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CellMar>
        <w:top w:w="0" w:type="dxa"/>
        <w:left w:w="0" w:type="dxa"/>
        <w:bottom w:w="0" w:type="dxa"/>
        <w:right w:w="0" w:type="dxa"/>
      </w:tblCellMar>
    </w:tblPr>
  </w:style>
  <w:style w:type="table" w:styleId="GridTable4-Accent51" w:customStyle="true">
    <w:name w:val="Grid Table 4 - Accent 51"/>
    <w:uiPriority w:val="49"/>
    <w:rsid w:val="00B825F7"/>
    <w:rPr>
      <w:sz w:val="22"/>
      <w:szCs w:val="22"/>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
  </w:style>
  <w:style w:type="table" w:styleId="GridTable4-Accent61" w:customStyle="true">
    <w:name w:val="Grid Table 4 - Accent 61"/>
    <w:uiPriority w:val="49"/>
    <w:rsid w:val="00B825F7"/>
    <w:rPr>
      <w:sz w:val="22"/>
      <w:szCs w:val="22"/>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0" w:type="dxa"/>
        <w:bottom w:w="0" w:type="dxa"/>
        <w:right w:w="0" w:type="dxa"/>
      </w:tblCellMar>
    </w:tblPr>
  </w:style>
  <w:style w:type="table" w:styleId="GridTable5Dark1" w:customStyle="true">
    <w:name w:val="Grid Table 5 Dark1"/>
    <w:uiPriority w:val="50"/>
    <w:rsid w:val="00B825F7"/>
    <w:rPr>
      <w:sz w:val="22"/>
      <w:szCs w:val="22"/>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tcPr>
      <w:shd w:val="clear" w:color="auto" w:fill="CCCCCC"/>
    </w:tcPr>
  </w:style>
  <w:style w:type="table" w:styleId="GridTable5Dark-Accent11" w:customStyle="true">
    <w:name w:val="Grid Table 5 Dark - Accent 11"/>
    <w:uiPriority w:val="50"/>
    <w:rsid w:val="00B825F7"/>
    <w:rPr>
      <w:sz w:val="22"/>
      <w:szCs w:val="22"/>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tcPr>
      <w:shd w:val="clear" w:color="auto" w:fill="DEEAF6"/>
    </w:tcPr>
  </w:style>
  <w:style w:type="table" w:styleId="GridTable5Dark-Accent21" w:customStyle="true">
    <w:name w:val="Grid Table 5 Dark - Accent 21"/>
    <w:uiPriority w:val="50"/>
    <w:rsid w:val="00B825F7"/>
    <w:rPr>
      <w:sz w:val="22"/>
      <w:szCs w:val="22"/>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tcPr>
      <w:shd w:val="clear" w:color="auto" w:fill="FBE4D5"/>
    </w:tcPr>
  </w:style>
  <w:style w:type="table" w:styleId="GridTable5Dark-Accent31" w:customStyle="true">
    <w:name w:val="Grid Table 5 Dark - Accent 31"/>
    <w:uiPriority w:val="50"/>
    <w:rsid w:val="00B825F7"/>
    <w:rPr>
      <w:sz w:val="22"/>
      <w:szCs w:val="22"/>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tcPr>
      <w:shd w:val="clear" w:color="auto" w:fill="EDEDED"/>
    </w:tcPr>
  </w:style>
  <w:style w:type="table" w:styleId="GridTable5Dark-Accent41" w:customStyle="true">
    <w:name w:val="Grid Table 5 Dark - Accent 41"/>
    <w:uiPriority w:val="50"/>
    <w:rsid w:val="00B825F7"/>
    <w:rPr>
      <w:sz w:val="22"/>
      <w:szCs w:val="22"/>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tcPr>
      <w:shd w:val="clear" w:color="auto" w:fill="FFF2CC"/>
    </w:tcPr>
  </w:style>
  <w:style w:type="table" w:styleId="GridTable5Dark-Accent51" w:customStyle="true">
    <w:name w:val="Grid Table 5 Dark - Accent 51"/>
    <w:uiPriority w:val="50"/>
    <w:rsid w:val="00B825F7"/>
    <w:rPr>
      <w:sz w:val="22"/>
      <w:szCs w:val="22"/>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tcPr>
      <w:shd w:val="clear" w:color="auto" w:fill="D9E2F3"/>
    </w:tcPr>
  </w:style>
  <w:style w:type="table" w:styleId="GridTable5Dark-Accent61" w:customStyle="true">
    <w:name w:val="Grid Table 5 Dark - Accent 61"/>
    <w:uiPriority w:val="50"/>
    <w:rsid w:val="00B825F7"/>
    <w:rPr>
      <w:sz w:val="22"/>
      <w:szCs w:val="22"/>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tcPr>
      <w:shd w:val="clear" w:color="auto" w:fill="E2EFD9"/>
    </w:tcPr>
  </w:style>
  <w:style w:type="table" w:styleId="GridTable6Colorful1" w:customStyle="true">
    <w:name w:val="Grid Table 6 Colorful1"/>
    <w:uiPriority w:val="51"/>
    <w:rsid w:val="00B825F7"/>
    <w:rPr>
      <w:color w:val="000000"/>
      <w:sz w:val="22"/>
      <w:szCs w:val="22"/>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0" w:type="dxa"/>
        <w:bottom w:w="0" w:type="dxa"/>
        <w:right w:w="0" w:type="dxa"/>
      </w:tblCellMar>
    </w:tblPr>
  </w:style>
  <w:style w:type="table" w:styleId="GridTable6Colorful-Accent11" w:customStyle="true">
    <w:name w:val="Grid Table 6 Colorful - Accent 11"/>
    <w:uiPriority w:val="51"/>
    <w:rsid w:val="00B825F7"/>
    <w:rPr>
      <w:color w:val="2E74B5"/>
      <w:sz w:val="22"/>
      <w:szCs w:val="22"/>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0" w:type="dxa"/>
        <w:bottom w:w="0" w:type="dxa"/>
        <w:right w:w="0" w:type="dxa"/>
      </w:tblCellMar>
    </w:tblPr>
  </w:style>
  <w:style w:type="table" w:styleId="GridTable6Colorful-Accent21" w:customStyle="true">
    <w:name w:val="Grid Table 6 Colorful - Accent 21"/>
    <w:uiPriority w:val="51"/>
    <w:rsid w:val="00B825F7"/>
    <w:rPr>
      <w:color w:val="C45911"/>
      <w:sz w:val="22"/>
      <w:szCs w:val="22"/>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CellMar>
        <w:top w:w="0" w:type="dxa"/>
        <w:left w:w="0" w:type="dxa"/>
        <w:bottom w:w="0" w:type="dxa"/>
        <w:right w:w="0" w:type="dxa"/>
      </w:tblCellMar>
    </w:tblPr>
  </w:style>
  <w:style w:type="table" w:styleId="GridTable6Colorful-Accent31" w:customStyle="true">
    <w:name w:val="Grid Table 6 Colorful - Accent 31"/>
    <w:uiPriority w:val="51"/>
    <w:rsid w:val="00B825F7"/>
    <w:rPr>
      <w:color w:val="7B7B7B"/>
      <w:sz w:val="22"/>
      <w:szCs w:val="22"/>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CellMar>
        <w:top w:w="0" w:type="dxa"/>
        <w:left w:w="0" w:type="dxa"/>
        <w:bottom w:w="0" w:type="dxa"/>
        <w:right w:w="0" w:type="dxa"/>
      </w:tblCellMar>
    </w:tblPr>
  </w:style>
  <w:style w:type="table" w:styleId="GridTable6Colorful-Accent41" w:customStyle="true">
    <w:name w:val="Grid Table 6 Colorful - Accent 41"/>
    <w:uiPriority w:val="51"/>
    <w:rsid w:val="00B825F7"/>
    <w:rPr>
      <w:color w:val="BF8F00"/>
      <w:sz w:val="22"/>
      <w:szCs w:val="22"/>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CellMar>
        <w:top w:w="0" w:type="dxa"/>
        <w:left w:w="0" w:type="dxa"/>
        <w:bottom w:w="0" w:type="dxa"/>
        <w:right w:w="0" w:type="dxa"/>
      </w:tblCellMar>
    </w:tblPr>
  </w:style>
  <w:style w:type="table" w:styleId="GridTable6Colorful-Accent51" w:customStyle="true">
    <w:name w:val="Grid Table 6 Colorful - Accent 51"/>
    <w:uiPriority w:val="51"/>
    <w:rsid w:val="00B825F7"/>
    <w:rPr>
      <w:color w:val="2F5496"/>
      <w:sz w:val="22"/>
      <w:szCs w:val="22"/>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
  </w:style>
  <w:style w:type="table" w:styleId="GridTable6Colorful-Accent61" w:customStyle="true">
    <w:name w:val="Grid Table 6 Colorful - Accent 61"/>
    <w:uiPriority w:val="51"/>
    <w:rsid w:val="00B825F7"/>
    <w:rPr>
      <w:color w:val="538135"/>
      <w:sz w:val="22"/>
      <w:szCs w:val="22"/>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0" w:type="dxa"/>
        <w:bottom w:w="0" w:type="dxa"/>
        <w:right w:w="0" w:type="dxa"/>
      </w:tblCellMar>
    </w:tblPr>
  </w:style>
  <w:style w:type="table" w:styleId="GridTable7Colorful1" w:customStyle="true">
    <w:name w:val="Grid Table 7 Colorful1"/>
    <w:uiPriority w:val="52"/>
    <w:rsid w:val="00B825F7"/>
    <w:rPr>
      <w:color w:val="000000"/>
      <w:sz w:val="22"/>
      <w:szCs w:val="22"/>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0" w:type="dxa"/>
        <w:bottom w:w="0" w:type="dxa"/>
        <w:right w:w="0" w:type="dxa"/>
      </w:tblCellMar>
    </w:tblPr>
  </w:style>
  <w:style w:type="table" w:styleId="GridTable7Colorful-Accent11" w:customStyle="true">
    <w:name w:val="Grid Table 7 Colorful - Accent 11"/>
    <w:uiPriority w:val="52"/>
    <w:rsid w:val="00B825F7"/>
    <w:rPr>
      <w:color w:val="2E74B5"/>
      <w:sz w:val="22"/>
      <w:szCs w:val="22"/>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0" w:type="dxa"/>
        <w:bottom w:w="0" w:type="dxa"/>
        <w:right w:w="0" w:type="dxa"/>
      </w:tblCellMar>
    </w:tblPr>
  </w:style>
  <w:style w:type="table" w:styleId="GridTable7Colorful-Accent21" w:customStyle="true">
    <w:name w:val="Grid Table 7 Colorful - Accent 21"/>
    <w:uiPriority w:val="52"/>
    <w:rsid w:val="00B825F7"/>
    <w:rPr>
      <w:color w:val="C45911"/>
      <w:sz w:val="22"/>
      <w:szCs w:val="22"/>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CellMar>
        <w:top w:w="0" w:type="dxa"/>
        <w:left w:w="0" w:type="dxa"/>
        <w:bottom w:w="0" w:type="dxa"/>
        <w:right w:w="0" w:type="dxa"/>
      </w:tblCellMar>
    </w:tblPr>
  </w:style>
  <w:style w:type="table" w:styleId="GridTable7Colorful-Accent31" w:customStyle="true">
    <w:name w:val="Grid Table 7 Colorful - Accent 31"/>
    <w:uiPriority w:val="52"/>
    <w:rsid w:val="00B825F7"/>
    <w:rPr>
      <w:color w:val="7B7B7B"/>
      <w:sz w:val="22"/>
      <w:szCs w:val="22"/>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CellMar>
        <w:top w:w="0" w:type="dxa"/>
        <w:left w:w="0" w:type="dxa"/>
        <w:bottom w:w="0" w:type="dxa"/>
        <w:right w:w="0" w:type="dxa"/>
      </w:tblCellMar>
    </w:tblPr>
  </w:style>
  <w:style w:type="table" w:styleId="GridTable7Colorful-Accent41" w:customStyle="true">
    <w:name w:val="Grid Table 7 Colorful - Accent 41"/>
    <w:uiPriority w:val="52"/>
    <w:rsid w:val="00B825F7"/>
    <w:rPr>
      <w:color w:val="BF8F00"/>
      <w:sz w:val="22"/>
      <w:szCs w:val="22"/>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CellMar>
        <w:top w:w="0" w:type="dxa"/>
        <w:left w:w="0" w:type="dxa"/>
        <w:bottom w:w="0" w:type="dxa"/>
        <w:right w:w="0" w:type="dxa"/>
      </w:tblCellMar>
    </w:tblPr>
  </w:style>
  <w:style w:type="table" w:styleId="GridTable7Colorful-Accent51" w:customStyle="true">
    <w:name w:val="Grid Table 7 Colorful - Accent 51"/>
    <w:uiPriority w:val="52"/>
    <w:rsid w:val="00B825F7"/>
    <w:rPr>
      <w:color w:val="2F5496"/>
      <w:sz w:val="22"/>
      <w:szCs w:val="22"/>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
  </w:style>
  <w:style w:type="table" w:styleId="GridTable7Colorful-Accent61" w:customStyle="true">
    <w:name w:val="Grid Table 7 Colorful - Accent 61"/>
    <w:uiPriority w:val="52"/>
    <w:rsid w:val="00B825F7"/>
    <w:rPr>
      <w:color w:val="538135"/>
      <w:sz w:val="22"/>
      <w:szCs w:val="22"/>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sz w:val="22"/>
      <w:szCs w:val="22"/>
    </w:rPr>
  </w:style>
  <w:style w:type="character" w:styleId="HeaderChar" w:customStyle="true">
    <w:name w:val="Header Char"/>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i/>
      <w:iCs/>
      <w:sz w:val="22"/>
      <w:szCs w:val="22"/>
    </w:rPr>
  </w:style>
  <w:style w:type="character" w:styleId="HTMLAddressChar" w:customStyle="true">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sz w:val="22"/>
      <w:szCs w:val="22"/>
    </w:rPr>
  </w:style>
  <w:style w:type="character" w:styleId="HTMLPreformattedChar" w:customStyle="true">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semiHidden/>
    <w:unhideWhenUsed/>
    <w:rsid w:val="00B825F7"/>
    <w:rPr>
      <w:color w:val="0563C1"/>
      <w:u w:val="single"/>
    </w:rPr>
  </w:style>
  <w:style w:type="paragraph" w:styleId="Index1">
    <w:name w:val="index 1"/>
    <w:next w:val="Normal"/>
    <w:autoRedefine/>
    <w:uiPriority w:val="99"/>
    <w:semiHidden/>
    <w:unhideWhenUsed/>
    <w:rsid w:val="00B825F7"/>
    <w:pPr>
      <w:ind w:left="220" w:hanging="220"/>
    </w:pPr>
    <w:rPr>
      <w:sz w:val="22"/>
      <w:szCs w:val="22"/>
    </w:rPr>
  </w:style>
  <w:style w:type="paragraph" w:styleId="Index2">
    <w:name w:val="index 2"/>
    <w:next w:val="Normal"/>
    <w:autoRedefine/>
    <w:uiPriority w:val="99"/>
    <w:semiHidden/>
    <w:unhideWhenUsed/>
    <w:rsid w:val="00B825F7"/>
    <w:pPr>
      <w:ind w:left="440" w:hanging="220"/>
    </w:pPr>
    <w:rPr>
      <w:sz w:val="22"/>
      <w:szCs w:val="22"/>
    </w:rPr>
  </w:style>
  <w:style w:type="paragraph" w:styleId="Index3">
    <w:name w:val="index 3"/>
    <w:next w:val="Normal"/>
    <w:autoRedefine/>
    <w:uiPriority w:val="99"/>
    <w:semiHidden/>
    <w:unhideWhenUsed/>
    <w:rsid w:val="00B825F7"/>
    <w:pPr>
      <w:ind w:left="660" w:hanging="220"/>
    </w:pPr>
    <w:rPr>
      <w:sz w:val="22"/>
      <w:szCs w:val="22"/>
    </w:rPr>
  </w:style>
  <w:style w:type="paragraph" w:styleId="Index4">
    <w:name w:val="index 4"/>
    <w:next w:val="Normal"/>
    <w:autoRedefine/>
    <w:uiPriority w:val="99"/>
    <w:semiHidden/>
    <w:unhideWhenUsed/>
    <w:rsid w:val="00B825F7"/>
    <w:pPr>
      <w:ind w:left="880" w:hanging="220"/>
    </w:pPr>
    <w:rPr>
      <w:sz w:val="22"/>
      <w:szCs w:val="22"/>
    </w:rPr>
  </w:style>
  <w:style w:type="paragraph" w:styleId="Index5">
    <w:name w:val="index 5"/>
    <w:next w:val="Normal"/>
    <w:autoRedefine/>
    <w:uiPriority w:val="99"/>
    <w:semiHidden/>
    <w:unhideWhenUsed/>
    <w:rsid w:val="00B825F7"/>
    <w:pPr>
      <w:ind w:left="1100" w:hanging="220"/>
    </w:pPr>
    <w:rPr>
      <w:sz w:val="22"/>
      <w:szCs w:val="22"/>
    </w:rPr>
  </w:style>
  <w:style w:type="paragraph" w:styleId="Index6">
    <w:name w:val="index 6"/>
    <w:next w:val="Normal"/>
    <w:autoRedefine/>
    <w:uiPriority w:val="99"/>
    <w:semiHidden/>
    <w:unhideWhenUsed/>
    <w:rsid w:val="00B825F7"/>
    <w:pPr>
      <w:ind w:left="1320" w:hanging="220"/>
    </w:pPr>
    <w:rPr>
      <w:sz w:val="22"/>
      <w:szCs w:val="22"/>
    </w:rPr>
  </w:style>
  <w:style w:type="paragraph" w:styleId="Index7">
    <w:name w:val="index 7"/>
    <w:next w:val="Normal"/>
    <w:autoRedefine/>
    <w:uiPriority w:val="99"/>
    <w:semiHidden/>
    <w:unhideWhenUsed/>
    <w:rsid w:val="00B825F7"/>
    <w:pPr>
      <w:ind w:left="1540" w:hanging="220"/>
    </w:pPr>
    <w:rPr>
      <w:sz w:val="22"/>
      <w:szCs w:val="22"/>
    </w:rPr>
  </w:style>
  <w:style w:type="paragraph" w:styleId="Index8">
    <w:name w:val="index 8"/>
    <w:next w:val="Normal"/>
    <w:autoRedefine/>
    <w:uiPriority w:val="99"/>
    <w:semiHidden/>
    <w:unhideWhenUsed/>
    <w:rsid w:val="00B825F7"/>
    <w:pPr>
      <w:ind w:left="1760" w:hanging="220"/>
    </w:pPr>
    <w:rPr>
      <w:sz w:val="22"/>
      <w:szCs w:val="22"/>
    </w:rPr>
  </w:style>
  <w:style w:type="paragraph" w:styleId="Index9">
    <w:name w:val="index 9"/>
    <w:next w:val="Normal"/>
    <w:autoRedefine/>
    <w:uiPriority w:val="99"/>
    <w:semiHidden/>
    <w:unhideWhenUsed/>
    <w:rsid w:val="00B825F7"/>
    <w:pPr>
      <w:ind w:left="1980" w:hanging="220"/>
    </w:pPr>
    <w:rPr>
      <w:sz w:val="22"/>
      <w:szCs w:val="22"/>
    </w:rPr>
  </w:style>
  <w:style w:type="paragraph" w:styleId="IndexHeading">
    <w:name w:val="index heading"/>
    <w:next w:val="Index1"/>
    <w:uiPriority w:val="99"/>
    <w:semiHidden/>
    <w:unhideWhenUsed/>
    <w:rsid w:val="00B825F7"/>
    <w:rPr>
      <w:rFonts w:eastAsia="Times New Roman"/>
      <w:b/>
      <w:bCs/>
      <w:sz w:val="22"/>
      <w:szCs w:val="22"/>
    </w:rPr>
  </w:style>
  <w:style w:type="character" w:styleId="PlainTable41" w:customStyle="true">
    <w:name w:val="Plain Table 41"/>
    <w:uiPriority w:val="21"/>
    <w:qFormat/>
    <w:rsid w:val="00B825F7"/>
    <w:rPr>
      <w:i/>
      <w:iCs/>
      <w:color w:val="5B9BD5"/>
    </w:rPr>
  </w:style>
  <w:style w:type="paragraph" w:styleId="LightShading-Accent21" w:customStyle="true">
    <w:name w:val="Light Shading - Accent 21"/>
    <w:next w:val="Normal"/>
    <w:link w:val="LightShading-Accent2Char"/>
    <w:uiPriority w:val="30"/>
    <w:qFormat/>
    <w:rsid w:val="00451CC4"/>
    <w:pPr>
      <w:pBdr>
        <w:top w:val="single" w:color="5B9BD5" w:sz="4" w:space="10"/>
        <w:bottom w:val="single" w:color="5B9BD5" w:sz="4" w:space="10"/>
      </w:pBdr>
      <w:spacing w:before="360" w:after="360"/>
      <w:ind w:left="864" w:right="864"/>
      <w:jc w:val="center"/>
    </w:pPr>
    <w:rPr>
      <w:i/>
      <w:iCs/>
      <w:color w:val="006DA5"/>
      <w:sz w:val="22"/>
      <w:szCs w:val="22"/>
    </w:rPr>
  </w:style>
  <w:style w:type="character" w:styleId="LightShading-Accent2Char" w:customStyle="true">
    <w:name w:val="Light Shading - Accent 2 Char"/>
    <w:link w:val="LightShading-Accent21"/>
    <w:uiPriority w:val="30"/>
    <w:rsid w:val="00451CC4"/>
    <w:rPr>
      <w:rFonts w:ascii="Arial" w:hAnsi="Arial" w:cs="Arial"/>
      <w:i/>
      <w:iCs/>
      <w:color w:val="006DA5"/>
    </w:rPr>
  </w:style>
  <w:style w:type="character" w:styleId="TableGridLight1" w:customStyle="true">
    <w:name w:val="Table Grid Light1"/>
    <w:uiPriority w:val="32"/>
    <w:qFormat/>
    <w:rsid w:val="00B825F7"/>
    <w:rPr>
      <w:b/>
      <w:bCs/>
      <w:smallCaps/>
      <w:color w:val="5B9BD5"/>
      <w:spacing w:val="5"/>
    </w:rPr>
  </w:style>
  <w:style w:type="table" w:styleId="Revision2" w:customStyle="true">
    <w:name w:val="Revision2"/>
    <w:uiPriority w:val="62"/>
    <w:semiHidden/>
    <w:unhideWhenUsed/>
    <w:rsid w:val="00B825F7"/>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
  </w:style>
  <w:style w:type="table" w:styleId="LightGrid-Accent2">
    <w:name w:val="Light Grid Accent 2"/>
    <w:uiPriority w:val="62"/>
    <w:semiHidden/>
    <w:unhideWhenUsed/>
    <w:rsid w:val="00B825F7"/>
    <w:rPr>
      <w:sz w:val="22"/>
      <w:szCs w:val="22"/>
    </w:rPr>
    <w:tblPr>
      <w:tblStyleRowBandSize w:val="1"/>
      <w:tblStyleColBandSize w:val="1"/>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CellMar>
        <w:top w:w="0" w:type="dxa"/>
        <w:left w:w="0" w:type="dxa"/>
        <w:bottom w:w="0" w:type="dxa"/>
        <w:right w:w="0" w:type="dxa"/>
      </w:tblCellMar>
    </w:tblPr>
  </w:style>
  <w:style w:type="table" w:styleId="MediumList2-Accent3">
    <w:name w:val="Medium List 2 Accent 3"/>
    <w:uiPriority w:val="62"/>
    <w:semiHidden/>
    <w:unhideWhenUsed/>
    <w:rsid w:val="00B825F7"/>
    <w:rPr>
      <w:sz w:val="22"/>
      <w:szCs w:val="22"/>
    </w:rPr>
    <w:tblPr>
      <w:tblStyleRowBandSize w:val="1"/>
      <w:tblStyleColBandSize w:val="1"/>
      <w:tblBorders>
        <w:top w:val="single" w:color="ED7D31" w:sz="8" w:space="0"/>
        <w:left w:val="single" w:color="ED7D31" w:sz="8" w:space="0"/>
        <w:bottom w:val="single" w:color="ED7D31" w:sz="8" w:space="0"/>
        <w:right w:val="single" w:color="ED7D31" w:sz="8" w:space="0"/>
        <w:insideH w:val="single" w:color="ED7D31" w:sz="8" w:space="0"/>
        <w:insideV w:val="single" w:color="ED7D31" w:sz="8" w:space="0"/>
      </w:tblBorders>
      <w:tblCellMar>
        <w:top w:w="0" w:type="dxa"/>
        <w:left w:w="0" w:type="dxa"/>
        <w:bottom w:w="0" w:type="dxa"/>
        <w:right w:w="0" w:type="dxa"/>
      </w:tblCellMar>
    </w:tblPr>
  </w:style>
  <w:style w:type="table" w:styleId="MediumList2-Accent4">
    <w:name w:val="Medium List 2 Accent 4"/>
    <w:uiPriority w:val="62"/>
    <w:semiHidden/>
    <w:unhideWhenUsed/>
    <w:rsid w:val="00B825F7"/>
    <w:rPr>
      <w:sz w:val="22"/>
      <w:szCs w:val="22"/>
    </w:rPr>
    <w:tblPr>
      <w:tblStyleRowBandSize w:val="1"/>
      <w:tblStyleColBandSize w:val="1"/>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0" w:type="dxa"/>
        <w:bottom w:w="0" w:type="dxa"/>
        <w:right w:w="0" w:type="dxa"/>
      </w:tblCellMar>
    </w:tblPr>
  </w:style>
  <w:style w:type="table" w:styleId="MediumList2-Accent5">
    <w:name w:val="Medium List 2 Accent 5"/>
    <w:uiPriority w:val="62"/>
    <w:semiHidden/>
    <w:unhideWhenUsed/>
    <w:rsid w:val="00B825F7"/>
    <w:rPr>
      <w:sz w:val="22"/>
      <w:szCs w:val="22"/>
    </w:rPr>
    <w:tblPr>
      <w:tblStyleRowBandSize w:val="1"/>
      <w:tblStyleColBandSize w:val="1"/>
      <w:tblBorders>
        <w:top w:val="single" w:color="FFC000" w:sz="8" w:space="0"/>
        <w:left w:val="single" w:color="FFC000" w:sz="8" w:space="0"/>
        <w:bottom w:val="single" w:color="FFC000" w:sz="8" w:space="0"/>
        <w:right w:val="single" w:color="FFC000" w:sz="8" w:space="0"/>
        <w:insideH w:val="single" w:color="FFC000" w:sz="8" w:space="0"/>
        <w:insideV w:val="single" w:color="FFC000" w:sz="8" w:space="0"/>
      </w:tblBorders>
      <w:tblCellMar>
        <w:top w:w="0" w:type="dxa"/>
        <w:left w:w="0" w:type="dxa"/>
        <w:bottom w:w="0" w:type="dxa"/>
        <w:right w:w="0" w:type="dxa"/>
      </w:tblCellMar>
    </w:tblPr>
  </w:style>
  <w:style w:type="table" w:styleId="MediumList2-Accent6">
    <w:name w:val="Medium List 2 Accent 6"/>
    <w:uiPriority w:val="62"/>
    <w:semiHidden/>
    <w:unhideWhenUsed/>
    <w:rsid w:val="00B825F7"/>
    <w:rPr>
      <w:sz w:val="22"/>
      <w:szCs w:val="22"/>
    </w:rPr>
    <w:tblPr>
      <w:tblStyleRowBandSize w:val="1"/>
      <w:tblStyleColBandSize w:val="1"/>
      <w:tblBorders>
        <w:top w:val="single" w:color="4472C4" w:sz="8" w:space="0"/>
        <w:left w:val="single" w:color="4472C4" w:sz="8" w:space="0"/>
        <w:bottom w:val="single" w:color="4472C4" w:sz="8" w:space="0"/>
        <w:right w:val="single" w:color="4472C4" w:sz="8" w:space="0"/>
        <w:insideH w:val="single" w:color="4472C4" w:sz="8" w:space="0"/>
        <w:insideV w:val="single" w:color="4472C4" w:sz="8" w:space="0"/>
      </w:tblBorders>
      <w:tblCellMar>
        <w:top w:w="0" w:type="dxa"/>
        <w:left w:w="0" w:type="dxa"/>
        <w:bottom w:w="0" w:type="dxa"/>
        <w:right w:w="0" w:type="dxa"/>
      </w:tblCellMar>
    </w:tblPr>
  </w:style>
  <w:style w:type="table" w:styleId="TOCHeading2" w:customStyle="true">
    <w:name w:val="TOC Heading2"/>
    <w:uiPriority w:val="62"/>
    <w:qFormat/>
    <w:rsid w:val="00B825F7"/>
    <w:rPr>
      <w:sz w:val="22"/>
      <w:szCs w:val="22"/>
    </w:rPr>
    <w:tblPr>
      <w:tblStyleRowBandSize w:val="1"/>
      <w:tblStyleColBandSize w:val="1"/>
      <w:tblBorders>
        <w:top w:val="single" w:color="70AD47" w:sz="8" w:space="0"/>
        <w:left w:val="single" w:color="70AD47" w:sz="8" w:space="0"/>
        <w:bottom w:val="single" w:color="70AD47" w:sz="8" w:space="0"/>
        <w:right w:val="single" w:color="70AD47" w:sz="8" w:space="0"/>
        <w:insideH w:val="single" w:color="70AD47" w:sz="8" w:space="0"/>
        <w:insideV w:val="single" w:color="70AD47" w:sz="8" w:space="0"/>
      </w:tblBorders>
      <w:tblCellMar>
        <w:top w:w="0" w:type="dxa"/>
        <w:left w:w="0" w:type="dxa"/>
        <w:bottom w:w="0" w:type="dxa"/>
        <w:right w:w="0" w:type="dxa"/>
      </w:tblCellMar>
    </w:tblPr>
  </w:style>
  <w:style w:type="table" w:styleId="MediumList1-Accent1">
    <w:name w:val="Medium List 1 Accent 1"/>
    <w:uiPriority w:val="61"/>
    <w:semiHidden/>
    <w:unhideWhenUsed/>
    <w:rsid w:val="00B825F7"/>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0" w:type="dxa"/>
        <w:bottom w:w="0" w:type="dxa"/>
        <w:right w:w="0" w:type="dxa"/>
      </w:tblCellMar>
    </w:tblPr>
  </w:style>
  <w:style w:type="table" w:styleId="LightList-Accent2">
    <w:name w:val="Light List Accent 2"/>
    <w:uiPriority w:val="61"/>
    <w:semiHidden/>
    <w:unhideWhenUsed/>
    <w:rsid w:val="00B825F7"/>
    <w:rPr>
      <w:sz w:val="22"/>
      <w:szCs w:val="22"/>
    </w:rPr>
    <w:tblPr>
      <w:tblStyleRowBandSize w:val="1"/>
      <w:tblStyleColBandSize w:val="1"/>
      <w:tblBorders>
        <w:top w:val="single" w:color="5B9BD5" w:sz="8" w:space="0"/>
        <w:left w:val="single" w:color="5B9BD5" w:sz="8" w:space="0"/>
        <w:bottom w:val="single" w:color="5B9BD5" w:sz="8" w:space="0"/>
        <w:right w:val="single" w:color="5B9BD5" w:sz="8" w:space="0"/>
      </w:tblBorders>
      <w:tblCellMar>
        <w:top w:w="0" w:type="dxa"/>
        <w:left w:w="0" w:type="dxa"/>
        <w:bottom w:w="0" w:type="dxa"/>
        <w:right w:w="0" w:type="dxa"/>
      </w:tblCellMar>
    </w:tblPr>
  </w:style>
  <w:style w:type="table" w:styleId="MediumList1-Accent3">
    <w:name w:val="Medium List 1 Accent 3"/>
    <w:uiPriority w:val="61"/>
    <w:semiHidden/>
    <w:unhideWhenUsed/>
    <w:rsid w:val="00B825F7"/>
    <w:rPr>
      <w:sz w:val="22"/>
      <w:szCs w:val="22"/>
    </w:rPr>
    <w:tblPr>
      <w:tblStyleRowBandSize w:val="1"/>
      <w:tblStyleColBandSize w:val="1"/>
      <w:tblBorders>
        <w:top w:val="single" w:color="ED7D31" w:sz="8" w:space="0"/>
        <w:left w:val="single" w:color="ED7D31" w:sz="8" w:space="0"/>
        <w:bottom w:val="single" w:color="ED7D31" w:sz="8" w:space="0"/>
        <w:right w:val="single" w:color="ED7D31" w:sz="8" w:space="0"/>
      </w:tblBorders>
      <w:tblCellMar>
        <w:top w:w="0" w:type="dxa"/>
        <w:left w:w="0" w:type="dxa"/>
        <w:bottom w:w="0" w:type="dxa"/>
        <w:right w:w="0" w:type="dxa"/>
      </w:tblCellMar>
    </w:tblPr>
  </w:style>
  <w:style w:type="table" w:styleId="MediumList1-Accent4">
    <w:name w:val="Medium List 1 Accent 4"/>
    <w:uiPriority w:val="61"/>
    <w:semiHidden/>
    <w:unhideWhenUsed/>
    <w:rsid w:val="00B825F7"/>
    <w:rPr>
      <w:sz w:val="22"/>
      <w:szCs w:val="22"/>
    </w:rPr>
    <w:tblPr>
      <w:tblStyleRowBandSize w:val="1"/>
      <w:tblStyleColBandSize w:val="1"/>
      <w:tblBorders>
        <w:top w:val="single" w:color="A5A5A5" w:sz="8" w:space="0"/>
        <w:left w:val="single" w:color="A5A5A5" w:sz="8" w:space="0"/>
        <w:bottom w:val="single" w:color="A5A5A5" w:sz="8" w:space="0"/>
        <w:right w:val="single" w:color="A5A5A5" w:sz="8" w:space="0"/>
      </w:tblBorders>
      <w:tblCellMar>
        <w:top w:w="0" w:type="dxa"/>
        <w:left w:w="0" w:type="dxa"/>
        <w:bottom w:w="0" w:type="dxa"/>
        <w:right w:w="0" w:type="dxa"/>
      </w:tblCellMar>
    </w:tblPr>
  </w:style>
  <w:style w:type="table" w:styleId="MediumList1-Accent5">
    <w:name w:val="Medium List 1 Accent 5"/>
    <w:uiPriority w:val="61"/>
    <w:semiHidden/>
    <w:unhideWhenUsed/>
    <w:rsid w:val="00B825F7"/>
    <w:rPr>
      <w:sz w:val="22"/>
      <w:szCs w:val="22"/>
    </w:rPr>
    <w:tblPr>
      <w:tblStyleRowBandSize w:val="1"/>
      <w:tblStyleColBandSize w:val="1"/>
      <w:tblBorders>
        <w:top w:val="single" w:color="FFC000" w:sz="8" w:space="0"/>
        <w:left w:val="single" w:color="FFC000" w:sz="8" w:space="0"/>
        <w:bottom w:val="single" w:color="FFC000" w:sz="8" w:space="0"/>
        <w:right w:val="single" w:color="FFC000" w:sz="8" w:space="0"/>
      </w:tblBorders>
      <w:tblCellMar>
        <w:top w:w="0" w:type="dxa"/>
        <w:left w:w="0" w:type="dxa"/>
        <w:bottom w:w="0" w:type="dxa"/>
        <w:right w:w="0" w:type="dxa"/>
      </w:tblCellMar>
    </w:tblPr>
  </w:style>
  <w:style w:type="table" w:styleId="MediumList1-Accent6">
    <w:name w:val="Medium List 1 Accent 6"/>
    <w:uiPriority w:val="61"/>
    <w:semiHidden/>
    <w:unhideWhenUsed/>
    <w:rsid w:val="00B825F7"/>
    <w:rPr>
      <w:sz w:val="22"/>
      <w:szCs w:val="22"/>
    </w:rPr>
    <w:tblPr>
      <w:tblStyleRowBandSize w:val="1"/>
      <w:tblStyleColBandSize w:val="1"/>
      <w:tblBorders>
        <w:top w:val="single" w:color="4472C4" w:sz="8" w:space="0"/>
        <w:left w:val="single" w:color="4472C4" w:sz="8" w:space="0"/>
        <w:bottom w:val="single" w:color="4472C4" w:sz="8" w:space="0"/>
        <w:right w:val="single" w:color="4472C4" w:sz="8" w:space="0"/>
      </w:tblBorders>
      <w:tblCellMar>
        <w:top w:w="0" w:type="dxa"/>
        <w:left w:w="0" w:type="dxa"/>
        <w:bottom w:w="0" w:type="dxa"/>
        <w:right w:w="0" w:type="dxa"/>
      </w:tblCellMar>
    </w:tblPr>
  </w:style>
  <w:style w:type="table" w:styleId="Bibliography2" w:customStyle="true">
    <w:name w:val="Bibliography2"/>
    <w:uiPriority w:val="61"/>
    <w:semiHidden/>
    <w:unhideWhenUsed/>
    <w:rsid w:val="00B825F7"/>
    <w:rPr>
      <w:sz w:val="22"/>
      <w:szCs w:val="22"/>
    </w:rPr>
    <w:tblPr>
      <w:tblStyleRowBandSize w:val="1"/>
      <w:tblStyleColBandSize w:val="1"/>
      <w:tblBorders>
        <w:top w:val="single" w:color="70AD47" w:sz="8" w:space="0"/>
        <w:left w:val="single" w:color="70AD47" w:sz="8" w:space="0"/>
        <w:bottom w:val="single" w:color="70AD47" w:sz="8" w:space="0"/>
        <w:right w:val="single" w:color="70AD47" w:sz="8" w:space="0"/>
      </w:tblBorders>
      <w:tblCellMar>
        <w:top w:w="0" w:type="dxa"/>
        <w:left w:w="0" w:type="dxa"/>
        <w:bottom w:w="0" w:type="dxa"/>
        <w:right w:w="0" w:type="dxa"/>
      </w:tblCellMar>
    </w:tblPr>
  </w:style>
  <w:style w:type="table" w:styleId="MediumShading2-Accent1">
    <w:name w:val="Medium Shading 2 Accent 1"/>
    <w:uiPriority w:val="60"/>
    <w:semiHidden/>
    <w:unhideWhenUsed/>
    <w:rsid w:val="00B825F7"/>
    <w:rPr>
      <w:color w:val="000000"/>
      <w:sz w:val="22"/>
      <w:szCs w:val="22"/>
    </w:rPr>
    <w:tblPr>
      <w:tblStyleRowBandSize w:val="1"/>
      <w:tblStyleColBandSize w:val="1"/>
      <w:tblBorders>
        <w:top w:val="single" w:color="000000" w:sz="8" w:space="0"/>
        <w:bottom w:val="single" w:color="000000" w:sz="8" w:space="0"/>
      </w:tblBorders>
      <w:tblCellMar>
        <w:top w:w="0" w:type="dxa"/>
        <w:left w:w="0" w:type="dxa"/>
        <w:bottom w:w="0" w:type="dxa"/>
        <w:right w:w="0" w:type="dxa"/>
      </w:tblCellMar>
    </w:tblPr>
  </w:style>
  <w:style w:type="table" w:styleId="IntenseQuote1" w:customStyle="true">
    <w:name w:val="Intense Quote1"/>
    <w:uiPriority w:val="60"/>
    <w:qFormat/>
    <w:rsid w:val="00B825F7"/>
    <w:rPr>
      <w:color w:val="2E74B5"/>
      <w:sz w:val="22"/>
      <w:szCs w:val="22"/>
    </w:rPr>
    <w:tblPr>
      <w:tblStyleRowBandSize w:val="1"/>
      <w:tblStyleColBandSize w:val="1"/>
      <w:tblBorders>
        <w:top w:val="single" w:color="5B9BD5" w:sz="8" w:space="0"/>
        <w:bottom w:val="single" w:color="5B9BD5" w:sz="8" w:space="0"/>
      </w:tblBorders>
      <w:tblCellMar>
        <w:top w:w="0" w:type="dxa"/>
        <w:left w:w="0" w:type="dxa"/>
        <w:bottom w:w="0" w:type="dxa"/>
        <w:right w:w="0" w:type="dxa"/>
      </w:tblCellMar>
    </w:tblPr>
  </w:style>
  <w:style w:type="table" w:styleId="MediumShading2-Accent3">
    <w:name w:val="Medium Shading 2 Accent 3"/>
    <w:uiPriority w:val="60"/>
    <w:semiHidden/>
    <w:unhideWhenUsed/>
    <w:rsid w:val="00B825F7"/>
    <w:rPr>
      <w:color w:val="C45911"/>
      <w:sz w:val="22"/>
      <w:szCs w:val="22"/>
    </w:rPr>
    <w:tblPr>
      <w:tblStyleRowBandSize w:val="1"/>
      <w:tblStyleColBandSize w:val="1"/>
      <w:tblBorders>
        <w:top w:val="single" w:color="ED7D31" w:sz="8" w:space="0"/>
        <w:bottom w:val="single" w:color="ED7D31" w:sz="8" w:space="0"/>
      </w:tblBorders>
      <w:tblCellMar>
        <w:top w:w="0" w:type="dxa"/>
        <w:left w:w="0" w:type="dxa"/>
        <w:bottom w:w="0" w:type="dxa"/>
        <w:right w:w="0" w:type="dxa"/>
      </w:tblCellMar>
    </w:tblPr>
  </w:style>
  <w:style w:type="table" w:styleId="MediumShading2-Accent4">
    <w:name w:val="Medium Shading 2 Accent 4"/>
    <w:uiPriority w:val="60"/>
    <w:semiHidden/>
    <w:unhideWhenUsed/>
    <w:rsid w:val="00B825F7"/>
    <w:rPr>
      <w:color w:val="7B7B7B"/>
      <w:sz w:val="22"/>
      <w:szCs w:val="22"/>
    </w:rPr>
    <w:tblPr>
      <w:tblStyleRowBandSize w:val="1"/>
      <w:tblStyleColBandSize w:val="1"/>
      <w:tblBorders>
        <w:top w:val="single" w:color="A5A5A5" w:sz="8" w:space="0"/>
        <w:bottom w:val="single" w:color="A5A5A5" w:sz="8" w:space="0"/>
      </w:tblBorders>
      <w:tblCellMar>
        <w:top w:w="0" w:type="dxa"/>
        <w:left w:w="0" w:type="dxa"/>
        <w:bottom w:w="0" w:type="dxa"/>
        <w:right w:w="0" w:type="dxa"/>
      </w:tblCellMar>
    </w:tblPr>
  </w:style>
  <w:style w:type="table" w:styleId="MediumShading2-Accent5">
    <w:name w:val="Medium Shading 2 Accent 5"/>
    <w:uiPriority w:val="60"/>
    <w:semiHidden/>
    <w:unhideWhenUsed/>
    <w:rsid w:val="00B825F7"/>
    <w:rPr>
      <w:color w:val="BF8F00"/>
      <w:sz w:val="22"/>
      <w:szCs w:val="22"/>
    </w:rPr>
    <w:tblPr>
      <w:tblStyleRowBandSize w:val="1"/>
      <w:tblStyleColBandSize w:val="1"/>
      <w:tblBorders>
        <w:top w:val="single" w:color="FFC000" w:sz="8" w:space="0"/>
        <w:bottom w:val="single" w:color="FFC000" w:sz="8" w:space="0"/>
      </w:tblBorders>
      <w:tblCellMar>
        <w:top w:w="0" w:type="dxa"/>
        <w:left w:w="0" w:type="dxa"/>
        <w:bottom w:w="0" w:type="dxa"/>
        <w:right w:w="0" w:type="dxa"/>
      </w:tblCellMar>
    </w:tblPr>
  </w:style>
  <w:style w:type="table" w:styleId="MediumShading2-Accent6">
    <w:name w:val="Medium Shading 2 Accent 6"/>
    <w:uiPriority w:val="60"/>
    <w:semiHidden/>
    <w:unhideWhenUsed/>
    <w:rsid w:val="00B825F7"/>
    <w:rPr>
      <w:color w:val="2F5496"/>
      <w:sz w:val="22"/>
      <w:szCs w:val="22"/>
    </w:rPr>
    <w:tblPr>
      <w:tblStyleRowBandSize w:val="1"/>
      <w:tblStyleColBandSize w:val="1"/>
      <w:tblBorders>
        <w:top w:val="single" w:color="4472C4" w:sz="8" w:space="0"/>
        <w:bottom w:val="single" w:color="4472C4" w:sz="8" w:space="0"/>
      </w:tblBorders>
      <w:tblCellMar>
        <w:top w:w="0" w:type="dxa"/>
        <w:left w:w="0" w:type="dxa"/>
        <w:bottom w:w="0" w:type="dxa"/>
        <w:right w:w="0" w:type="dxa"/>
      </w:tblCellMar>
    </w:tblPr>
  </w:style>
  <w:style w:type="table" w:styleId="BookTitle1" w:customStyle="true">
    <w:name w:val="Book Title1"/>
    <w:uiPriority w:val="60"/>
    <w:qFormat/>
    <w:rsid w:val="00B825F7"/>
    <w:rPr>
      <w:color w:val="538135"/>
      <w:sz w:val="22"/>
      <w:szCs w:val="22"/>
    </w:rPr>
    <w:tblPr>
      <w:tblStyleRowBandSize w:val="1"/>
      <w:tblStyleColBandSize w:val="1"/>
      <w:tblBorders>
        <w:top w:val="single" w:color="70AD47" w:sz="8" w:space="0"/>
        <w:bottom w:val="single" w:color="70AD47" w:sz="8" w:space="0"/>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sz w:val="22"/>
      <w:szCs w:val="22"/>
    </w:rPr>
  </w:style>
  <w:style w:type="paragraph" w:styleId="List2">
    <w:name w:val="List 2"/>
    <w:uiPriority w:val="99"/>
    <w:semiHidden/>
    <w:unhideWhenUsed/>
    <w:rsid w:val="00B825F7"/>
    <w:pPr>
      <w:ind w:left="566" w:hanging="283"/>
      <w:contextualSpacing/>
    </w:pPr>
    <w:rPr>
      <w:sz w:val="22"/>
      <w:szCs w:val="22"/>
    </w:rPr>
  </w:style>
  <w:style w:type="paragraph" w:styleId="List3">
    <w:name w:val="List 3"/>
    <w:uiPriority w:val="99"/>
    <w:semiHidden/>
    <w:unhideWhenUsed/>
    <w:rsid w:val="00B825F7"/>
    <w:pPr>
      <w:ind w:left="849" w:hanging="283"/>
      <w:contextualSpacing/>
    </w:pPr>
    <w:rPr>
      <w:sz w:val="22"/>
      <w:szCs w:val="22"/>
    </w:rPr>
  </w:style>
  <w:style w:type="paragraph" w:styleId="List4">
    <w:name w:val="List 4"/>
    <w:uiPriority w:val="99"/>
    <w:semiHidden/>
    <w:unhideWhenUsed/>
    <w:rsid w:val="00B825F7"/>
    <w:pPr>
      <w:ind w:left="1132" w:hanging="283"/>
      <w:contextualSpacing/>
    </w:pPr>
    <w:rPr>
      <w:sz w:val="22"/>
      <w:szCs w:val="22"/>
    </w:rPr>
  </w:style>
  <w:style w:type="paragraph" w:styleId="List5">
    <w:name w:val="List 5"/>
    <w:uiPriority w:val="99"/>
    <w:semiHidden/>
    <w:unhideWhenUsed/>
    <w:rsid w:val="00B825F7"/>
    <w:pPr>
      <w:ind w:left="1415" w:hanging="283"/>
      <w:contextualSpacing/>
    </w:pPr>
    <w:rPr>
      <w:sz w:val="22"/>
      <w:szCs w:val="22"/>
    </w:rPr>
  </w:style>
  <w:style w:type="paragraph" w:styleId="ListBullet">
    <w:name w:val="List Bullet"/>
    <w:uiPriority w:val="99"/>
    <w:semiHidden/>
    <w:unhideWhenUsed/>
    <w:rsid w:val="00B825F7"/>
    <w:pPr>
      <w:numPr>
        <w:numId w:val="4"/>
      </w:numPr>
      <w:contextualSpacing/>
    </w:pPr>
    <w:rPr>
      <w:sz w:val="22"/>
      <w:szCs w:val="22"/>
    </w:rPr>
  </w:style>
  <w:style w:type="paragraph" w:styleId="ListBullet2">
    <w:name w:val="List Bullet 2"/>
    <w:uiPriority w:val="99"/>
    <w:semiHidden/>
    <w:unhideWhenUsed/>
    <w:rsid w:val="00B825F7"/>
    <w:pPr>
      <w:numPr>
        <w:numId w:val="5"/>
      </w:numPr>
      <w:contextualSpacing/>
    </w:pPr>
    <w:rPr>
      <w:sz w:val="22"/>
      <w:szCs w:val="22"/>
    </w:rPr>
  </w:style>
  <w:style w:type="paragraph" w:styleId="ListBullet3">
    <w:name w:val="List Bullet 3"/>
    <w:uiPriority w:val="99"/>
    <w:semiHidden/>
    <w:unhideWhenUsed/>
    <w:rsid w:val="00B825F7"/>
    <w:pPr>
      <w:numPr>
        <w:numId w:val="6"/>
      </w:numPr>
      <w:contextualSpacing/>
    </w:pPr>
    <w:rPr>
      <w:sz w:val="22"/>
      <w:szCs w:val="22"/>
    </w:rPr>
  </w:style>
  <w:style w:type="paragraph" w:styleId="ListBullet4">
    <w:name w:val="List Bullet 4"/>
    <w:uiPriority w:val="99"/>
    <w:semiHidden/>
    <w:unhideWhenUsed/>
    <w:rsid w:val="00B825F7"/>
    <w:pPr>
      <w:numPr>
        <w:numId w:val="7"/>
      </w:numPr>
      <w:contextualSpacing/>
    </w:pPr>
    <w:rPr>
      <w:sz w:val="22"/>
      <w:szCs w:val="22"/>
    </w:rPr>
  </w:style>
  <w:style w:type="paragraph" w:styleId="ListBullet5">
    <w:name w:val="List Bullet 5"/>
    <w:uiPriority w:val="99"/>
    <w:semiHidden/>
    <w:unhideWhenUsed/>
    <w:rsid w:val="00B825F7"/>
    <w:pPr>
      <w:numPr>
        <w:numId w:val="8"/>
      </w:numPr>
      <w:contextualSpacing/>
    </w:pPr>
    <w:rPr>
      <w:sz w:val="22"/>
      <w:szCs w:val="22"/>
    </w:rPr>
  </w:style>
  <w:style w:type="paragraph" w:styleId="ListContinue">
    <w:name w:val="List Continue"/>
    <w:uiPriority w:val="99"/>
    <w:semiHidden/>
    <w:unhideWhenUsed/>
    <w:rsid w:val="00B825F7"/>
    <w:pPr>
      <w:spacing w:after="120"/>
      <w:ind w:left="283"/>
      <w:contextualSpacing/>
    </w:pPr>
    <w:rPr>
      <w:sz w:val="22"/>
      <w:szCs w:val="22"/>
    </w:rPr>
  </w:style>
  <w:style w:type="paragraph" w:styleId="ListContinue2">
    <w:name w:val="List Continue 2"/>
    <w:uiPriority w:val="99"/>
    <w:semiHidden/>
    <w:unhideWhenUsed/>
    <w:rsid w:val="00B825F7"/>
    <w:pPr>
      <w:spacing w:after="120"/>
      <w:ind w:left="566"/>
      <w:contextualSpacing/>
    </w:pPr>
    <w:rPr>
      <w:sz w:val="22"/>
      <w:szCs w:val="22"/>
    </w:rPr>
  </w:style>
  <w:style w:type="paragraph" w:styleId="ListContinue3">
    <w:name w:val="List Continue 3"/>
    <w:uiPriority w:val="99"/>
    <w:semiHidden/>
    <w:unhideWhenUsed/>
    <w:rsid w:val="00B825F7"/>
    <w:pPr>
      <w:spacing w:after="120"/>
      <w:ind w:left="849"/>
      <w:contextualSpacing/>
    </w:pPr>
    <w:rPr>
      <w:sz w:val="22"/>
      <w:szCs w:val="22"/>
    </w:rPr>
  </w:style>
  <w:style w:type="paragraph" w:styleId="ListContinue4">
    <w:name w:val="List Continue 4"/>
    <w:uiPriority w:val="99"/>
    <w:semiHidden/>
    <w:unhideWhenUsed/>
    <w:rsid w:val="00B825F7"/>
    <w:pPr>
      <w:spacing w:after="120"/>
      <w:ind w:left="1132"/>
      <w:contextualSpacing/>
    </w:pPr>
    <w:rPr>
      <w:sz w:val="22"/>
      <w:szCs w:val="22"/>
    </w:rPr>
  </w:style>
  <w:style w:type="paragraph" w:styleId="ListContinue5">
    <w:name w:val="List Continue 5"/>
    <w:uiPriority w:val="99"/>
    <w:semiHidden/>
    <w:unhideWhenUsed/>
    <w:rsid w:val="00B825F7"/>
    <w:pPr>
      <w:spacing w:after="120"/>
      <w:ind w:left="1415"/>
      <w:contextualSpacing/>
    </w:pPr>
    <w:rPr>
      <w:sz w:val="22"/>
      <w:szCs w:val="22"/>
    </w:rPr>
  </w:style>
  <w:style w:type="paragraph" w:styleId="ListNumber">
    <w:name w:val="List Number"/>
    <w:uiPriority w:val="99"/>
    <w:semiHidden/>
    <w:unhideWhenUsed/>
    <w:rsid w:val="00B825F7"/>
    <w:pPr>
      <w:numPr>
        <w:numId w:val="9"/>
      </w:numPr>
      <w:contextualSpacing/>
    </w:pPr>
    <w:rPr>
      <w:sz w:val="22"/>
      <w:szCs w:val="22"/>
    </w:rPr>
  </w:style>
  <w:style w:type="paragraph" w:styleId="ListNumber2">
    <w:name w:val="List Number 2"/>
    <w:uiPriority w:val="99"/>
    <w:semiHidden/>
    <w:unhideWhenUsed/>
    <w:rsid w:val="00B825F7"/>
    <w:pPr>
      <w:numPr>
        <w:numId w:val="10"/>
      </w:numPr>
      <w:contextualSpacing/>
    </w:pPr>
    <w:rPr>
      <w:sz w:val="22"/>
      <w:szCs w:val="22"/>
    </w:rPr>
  </w:style>
  <w:style w:type="paragraph" w:styleId="ListNumber3">
    <w:name w:val="List Number 3"/>
    <w:uiPriority w:val="99"/>
    <w:semiHidden/>
    <w:unhideWhenUsed/>
    <w:rsid w:val="00B825F7"/>
    <w:pPr>
      <w:numPr>
        <w:numId w:val="11"/>
      </w:numPr>
      <w:contextualSpacing/>
    </w:pPr>
    <w:rPr>
      <w:sz w:val="22"/>
      <w:szCs w:val="22"/>
    </w:rPr>
  </w:style>
  <w:style w:type="paragraph" w:styleId="ListNumber4">
    <w:name w:val="List Number 4"/>
    <w:uiPriority w:val="99"/>
    <w:semiHidden/>
    <w:unhideWhenUsed/>
    <w:rsid w:val="00B825F7"/>
    <w:pPr>
      <w:numPr>
        <w:numId w:val="12"/>
      </w:numPr>
      <w:contextualSpacing/>
    </w:pPr>
    <w:rPr>
      <w:sz w:val="22"/>
      <w:szCs w:val="22"/>
    </w:rPr>
  </w:style>
  <w:style w:type="paragraph" w:styleId="ListNumber5">
    <w:name w:val="List Number 5"/>
    <w:uiPriority w:val="99"/>
    <w:semiHidden/>
    <w:unhideWhenUsed/>
    <w:rsid w:val="00B825F7"/>
    <w:pPr>
      <w:numPr>
        <w:numId w:val="13"/>
      </w:numPr>
      <w:contextualSpacing/>
    </w:pPr>
    <w:rPr>
      <w:sz w:val="22"/>
      <w:szCs w:val="22"/>
    </w:rPr>
  </w:style>
  <w:style w:type="paragraph" w:styleId="ColorfulList-Accent11" w:customStyle="true">
    <w:name w:val="Colorful List - Accent 11"/>
    <w:uiPriority w:val="34"/>
    <w:qFormat/>
    <w:rsid w:val="00451CC4"/>
    <w:pPr>
      <w:ind w:left="720"/>
    </w:pPr>
    <w:rPr>
      <w:sz w:val="22"/>
      <w:szCs w:val="22"/>
    </w:rPr>
  </w:style>
  <w:style w:type="table" w:styleId="ListTable1Light1" w:customStyle="true">
    <w:name w:val="List Table 1 Light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11" w:customStyle="true">
    <w:name w:val="List Table 1 Light - Accent 1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21" w:customStyle="true">
    <w:name w:val="List Table 1 Light - Accent 2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31" w:customStyle="true">
    <w:name w:val="List Table 1 Light - Accent 3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41" w:customStyle="true">
    <w:name w:val="List Table 1 Light - Accent 4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51" w:customStyle="true">
    <w:name w:val="List Table 1 Light - Accent 5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61" w:customStyle="true">
    <w:name w:val="List Table 1 Light - Accent 6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21" w:customStyle="true">
    <w:name w:val="List Table 21"/>
    <w:uiPriority w:val="47"/>
    <w:rsid w:val="00B825F7"/>
    <w:rPr>
      <w:sz w:val="22"/>
      <w:szCs w:val="22"/>
    </w:rPr>
    <w:tblPr>
      <w:tblStyleRowBandSize w:val="1"/>
      <w:tblStyleColBandSize w:val="1"/>
      <w:tblBorders>
        <w:top w:val="single" w:color="666666" w:sz="4" w:space="0"/>
        <w:bottom w:val="single" w:color="666666" w:sz="4" w:space="0"/>
        <w:insideH w:val="single" w:color="666666" w:sz="4" w:space="0"/>
      </w:tblBorders>
      <w:tblCellMar>
        <w:top w:w="0" w:type="dxa"/>
        <w:left w:w="0" w:type="dxa"/>
        <w:bottom w:w="0" w:type="dxa"/>
        <w:right w:w="0" w:type="dxa"/>
      </w:tblCellMar>
    </w:tblPr>
  </w:style>
  <w:style w:type="table" w:styleId="ListTable2-Accent11" w:customStyle="true">
    <w:name w:val="List Table 2 - Accent 11"/>
    <w:uiPriority w:val="47"/>
    <w:rsid w:val="00B825F7"/>
    <w:rPr>
      <w:sz w:val="22"/>
      <w:szCs w:val="22"/>
    </w:rPr>
    <w:tblPr>
      <w:tblStyleRowBandSize w:val="1"/>
      <w:tblStyleColBandSize w:val="1"/>
      <w:tblBorders>
        <w:top w:val="single" w:color="9CC2E5" w:sz="4" w:space="0"/>
        <w:bottom w:val="single" w:color="9CC2E5" w:sz="4" w:space="0"/>
        <w:insideH w:val="single" w:color="9CC2E5" w:sz="4" w:space="0"/>
      </w:tblBorders>
      <w:tblCellMar>
        <w:top w:w="0" w:type="dxa"/>
        <w:left w:w="0" w:type="dxa"/>
        <w:bottom w:w="0" w:type="dxa"/>
        <w:right w:w="0" w:type="dxa"/>
      </w:tblCellMar>
    </w:tblPr>
  </w:style>
  <w:style w:type="table" w:styleId="ListTable2-Accent21" w:customStyle="true">
    <w:name w:val="List Table 2 - Accent 21"/>
    <w:uiPriority w:val="47"/>
    <w:rsid w:val="00B825F7"/>
    <w:rPr>
      <w:sz w:val="22"/>
      <w:szCs w:val="22"/>
    </w:rPr>
    <w:tblPr>
      <w:tblStyleRowBandSize w:val="1"/>
      <w:tblStyleColBandSize w:val="1"/>
      <w:tblBorders>
        <w:top w:val="single" w:color="F4B083" w:sz="4" w:space="0"/>
        <w:bottom w:val="single" w:color="F4B083" w:sz="4" w:space="0"/>
        <w:insideH w:val="single" w:color="F4B083" w:sz="4" w:space="0"/>
      </w:tblBorders>
      <w:tblCellMar>
        <w:top w:w="0" w:type="dxa"/>
        <w:left w:w="0" w:type="dxa"/>
        <w:bottom w:w="0" w:type="dxa"/>
        <w:right w:w="0" w:type="dxa"/>
      </w:tblCellMar>
    </w:tblPr>
  </w:style>
  <w:style w:type="table" w:styleId="ListTable2-Accent31" w:customStyle="true">
    <w:name w:val="List Table 2 - Accent 31"/>
    <w:uiPriority w:val="47"/>
    <w:rsid w:val="00B825F7"/>
    <w:rPr>
      <w:sz w:val="22"/>
      <w:szCs w:val="22"/>
    </w:rPr>
    <w:tblPr>
      <w:tblStyleRowBandSize w:val="1"/>
      <w:tblStyleColBandSize w:val="1"/>
      <w:tblBorders>
        <w:top w:val="single" w:color="C9C9C9" w:sz="4" w:space="0"/>
        <w:bottom w:val="single" w:color="C9C9C9" w:sz="4" w:space="0"/>
        <w:insideH w:val="single" w:color="C9C9C9" w:sz="4" w:space="0"/>
      </w:tblBorders>
      <w:tblCellMar>
        <w:top w:w="0" w:type="dxa"/>
        <w:left w:w="0" w:type="dxa"/>
        <w:bottom w:w="0" w:type="dxa"/>
        <w:right w:w="0" w:type="dxa"/>
      </w:tblCellMar>
    </w:tblPr>
  </w:style>
  <w:style w:type="table" w:styleId="ListTable2-Accent41" w:customStyle="true">
    <w:name w:val="List Table 2 - Accent 41"/>
    <w:uiPriority w:val="47"/>
    <w:rsid w:val="00B825F7"/>
    <w:rPr>
      <w:sz w:val="22"/>
      <w:szCs w:val="22"/>
    </w:rPr>
    <w:tblPr>
      <w:tblStyleRowBandSize w:val="1"/>
      <w:tblStyleColBandSize w:val="1"/>
      <w:tblBorders>
        <w:top w:val="single" w:color="FFD966" w:sz="4" w:space="0"/>
        <w:bottom w:val="single" w:color="FFD966" w:sz="4" w:space="0"/>
        <w:insideH w:val="single" w:color="FFD966" w:sz="4" w:space="0"/>
      </w:tblBorders>
      <w:tblCellMar>
        <w:top w:w="0" w:type="dxa"/>
        <w:left w:w="0" w:type="dxa"/>
        <w:bottom w:w="0" w:type="dxa"/>
        <w:right w:w="0" w:type="dxa"/>
      </w:tblCellMar>
    </w:tblPr>
  </w:style>
  <w:style w:type="table" w:styleId="ListTable2-Accent51" w:customStyle="true">
    <w:name w:val="List Table 2 - Accent 51"/>
    <w:uiPriority w:val="47"/>
    <w:rsid w:val="00B825F7"/>
    <w:rPr>
      <w:sz w:val="22"/>
      <w:szCs w:val="22"/>
    </w:rPr>
    <w:tblPr>
      <w:tblStyleRowBandSize w:val="1"/>
      <w:tblStyleColBandSize w:val="1"/>
      <w:tblBorders>
        <w:top w:val="single" w:color="8EAADB" w:sz="4" w:space="0"/>
        <w:bottom w:val="single" w:color="8EAADB" w:sz="4" w:space="0"/>
        <w:insideH w:val="single" w:color="8EAADB" w:sz="4" w:space="0"/>
      </w:tblBorders>
      <w:tblCellMar>
        <w:top w:w="0" w:type="dxa"/>
        <w:left w:w="0" w:type="dxa"/>
        <w:bottom w:w="0" w:type="dxa"/>
        <w:right w:w="0" w:type="dxa"/>
      </w:tblCellMar>
    </w:tblPr>
  </w:style>
  <w:style w:type="table" w:styleId="ListTable2-Accent61" w:customStyle="true">
    <w:name w:val="List Table 2 - Accent 61"/>
    <w:uiPriority w:val="47"/>
    <w:rsid w:val="00B825F7"/>
    <w:rPr>
      <w:sz w:val="22"/>
      <w:szCs w:val="22"/>
    </w:rPr>
    <w:tblPr>
      <w:tblStyleRowBandSize w:val="1"/>
      <w:tblStyleColBandSize w:val="1"/>
      <w:tblBorders>
        <w:top w:val="single" w:color="A8D08D" w:sz="4" w:space="0"/>
        <w:bottom w:val="single" w:color="A8D08D" w:sz="4" w:space="0"/>
        <w:insideH w:val="single" w:color="A8D08D" w:sz="4" w:space="0"/>
      </w:tblBorders>
      <w:tblCellMar>
        <w:top w:w="0" w:type="dxa"/>
        <w:left w:w="0" w:type="dxa"/>
        <w:bottom w:w="0" w:type="dxa"/>
        <w:right w:w="0" w:type="dxa"/>
      </w:tblCellMar>
    </w:tblPr>
  </w:style>
  <w:style w:type="table" w:styleId="ListTable31" w:customStyle="true">
    <w:name w:val="List Table 31"/>
    <w:uiPriority w:val="48"/>
    <w:rsid w:val="00B825F7"/>
    <w:rPr>
      <w:sz w:val="22"/>
      <w:szCs w:val="22"/>
    </w:rPr>
    <w:tblPr>
      <w:tblStyleRowBandSize w:val="1"/>
      <w:tblStyleColBandSize w:val="1"/>
      <w:tblBorders>
        <w:top w:val="single" w:color="000000" w:sz="4" w:space="0"/>
        <w:left w:val="single" w:color="000000" w:sz="4" w:space="0"/>
        <w:bottom w:val="single" w:color="000000" w:sz="4" w:space="0"/>
        <w:right w:val="single" w:color="000000" w:sz="4" w:space="0"/>
      </w:tblBorders>
      <w:tblCellMar>
        <w:top w:w="0" w:type="dxa"/>
        <w:left w:w="0" w:type="dxa"/>
        <w:bottom w:w="0" w:type="dxa"/>
        <w:right w:w="0" w:type="dxa"/>
      </w:tblCellMar>
    </w:tblPr>
  </w:style>
  <w:style w:type="table" w:styleId="ListTable3-Accent11" w:customStyle="true">
    <w:name w:val="List Table 3 - Accent 11"/>
    <w:uiPriority w:val="48"/>
    <w:rsid w:val="00B825F7"/>
    <w:rPr>
      <w:sz w:val="22"/>
      <w:szCs w:val="22"/>
    </w:rPr>
    <w:tblPr>
      <w:tblStyleRowBandSize w:val="1"/>
      <w:tblStyleColBandSize w:val="1"/>
      <w:tblBorders>
        <w:top w:val="single" w:color="5B9BD5" w:sz="4" w:space="0"/>
        <w:left w:val="single" w:color="5B9BD5" w:sz="4" w:space="0"/>
        <w:bottom w:val="single" w:color="5B9BD5" w:sz="4" w:space="0"/>
        <w:right w:val="single" w:color="5B9BD5" w:sz="4" w:space="0"/>
      </w:tblBorders>
      <w:tblCellMar>
        <w:top w:w="0" w:type="dxa"/>
        <w:left w:w="0" w:type="dxa"/>
        <w:bottom w:w="0" w:type="dxa"/>
        <w:right w:w="0" w:type="dxa"/>
      </w:tblCellMar>
    </w:tblPr>
  </w:style>
  <w:style w:type="table" w:styleId="ListTable3-Accent21" w:customStyle="true">
    <w:name w:val="List Table 3 - Accent 21"/>
    <w:uiPriority w:val="48"/>
    <w:rsid w:val="00B825F7"/>
    <w:rPr>
      <w:sz w:val="22"/>
      <w:szCs w:val="22"/>
    </w:rPr>
    <w:tblPr>
      <w:tblStyleRowBandSize w:val="1"/>
      <w:tblStyleColBandSize w:val="1"/>
      <w:tblBorders>
        <w:top w:val="single" w:color="ED7D31" w:sz="4" w:space="0"/>
        <w:left w:val="single" w:color="ED7D31" w:sz="4" w:space="0"/>
        <w:bottom w:val="single" w:color="ED7D31" w:sz="4" w:space="0"/>
        <w:right w:val="single" w:color="ED7D31" w:sz="4" w:space="0"/>
      </w:tblBorders>
      <w:tblCellMar>
        <w:top w:w="0" w:type="dxa"/>
        <w:left w:w="0" w:type="dxa"/>
        <w:bottom w:w="0" w:type="dxa"/>
        <w:right w:w="0" w:type="dxa"/>
      </w:tblCellMar>
    </w:tblPr>
  </w:style>
  <w:style w:type="table" w:styleId="ListTable3-Accent31" w:customStyle="true">
    <w:name w:val="List Table 3 - Accent 31"/>
    <w:uiPriority w:val="48"/>
    <w:rsid w:val="00B825F7"/>
    <w:rPr>
      <w:sz w:val="22"/>
      <w:szCs w:val="22"/>
    </w:rPr>
    <w:tblPr>
      <w:tblStyleRowBandSize w:val="1"/>
      <w:tblStyleColBandSize w:val="1"/>
      <w:tblBorders>
        <w:top w:val="single" w:color="A5A5A5" w:sz="4" w:space="0"/>
        <w:left w:val="single" w:color="A5A5A5" w:sz="4" w:space="0"/>
        <w:bottom w:val="single" w:color="A5A5A5" w:sz="4" w:space="0"/>
        <w:right w:val="single" w:color="A5A5A5" w:sz="4" w:space="0"/>
      </w:tblBorders>
      <w:tblCellMar>
        <w:top w:w="0" w:type="dxa"/>
        <w:left w:w="0" w:type="dxa"/>
        <w:bottom w:w="0" w:type="dxa"/>
        <w:right w:w="0" w:type="dxa"/>
      </w:tblCellMar>
    </w:tblPr>
  </w:style>
  <w:style w:type="table" w:styleId="ListTable3-Accent41" w:customStyle="true">
    <w:name w:val="List Table 3 - Accent 41"/>
    <w:uiPriority w:val="48"/>
    <w:rsid w:val="00B825F7"/>
    <w:rPr>
      <w:sz w:val="22"/>
      <w:szCs w:val="22"/>
    </w:rPr>
    <w:tblPr>
      <w:tblStyleRowBandSize w:val="1"/>
      <w:tblStyleColBandSize w:val="1"/>
      <w:tblBorders>
        <w:top w:val="single" w:color="FFC000" w:sz="4" w:space="0"/>
        <w:left w:val="single" w:color="FFC000" w:sz="4" w:space="0"/>
        <w:bottom w:val="single" w:color="FFC000" w:sz="4" w:space="0"/>
        <w:right w:val="single" w:color="FFC000" w:sz="4" w:space="0"/>
      </w:tblBorders>
      <w:tblCellMar>
        <w:top w:w="0" w:type="dxa"/>
        <w:left w:w="0" w:type="dxa"/>
        <w:bottom w:w="0" w:type="dxa"/>
        <w:right w:w="0" w:type="dxa"/>
      </w:tblCellMar>
    </w:tblPr>
  </w:style>
  <w:style w:type="table" w:styleId="ListTable3-Accent51" w:customStyle="true">
    <w:name w:val="List Table 3 - Accent 51"/>
    <w:uiPriority w:val="48"/>
    <w:rsid w:val="00B825F7"/>
    <w:rPr>
      <w:sz w:val="22"/>
      <w:szCs w:val="22"/>
    </w:rPr>
    <w:tblPr>
      <w:tblStyleRowBandSize w:val="1"/>
      <w:tblStyleColBandSize w:val="1"/>
      <w:tblBorders>
        <w:top w:val="single" w:color="4472C4" w:sz="4" w:space="0"/>
        <w:left w:val="single" w:color="4472C4" w:sz="4" w:space="0"/>
        <w:bottom w:val="single" w:color="4472C4" w:sz="4" w:space="0"/>
        <w:right w:val="single" w:color="4472C4" w:sz="4" w:space="0"/>
      </w:tblBorders>
      <w:tblCellMar>
        <w:top w:w="0" w:type="dxa"/>
        <w:left w:w="0" w:type="dxa"/>
        <w:bottom w:w="0" w:type="dxa"/>
        <w:right w:w="0" w:type="dxa"/>
      </w:tblCellMar>
    </w:tblPr>
  </w:style>
  <w:style w:type="table" w:styleId="ListTable3-Accent61" w:customStyle="true">
    <w:name w:val="List Table 3 - Accent 61"/>
    <w:uiPriority w:val="48"/>
    <w:rsid w:val="00B825F7"/>
    <w:rPr>
      <w:sz w:val="22"/>
      <w:szCs w:val="22"/>
    </w:rPr>
    <w:tblPr>
      <w:tblStyleRowBandSize w:val="1"/>
      <w:tblStyleColBandSize w:val="1"/>
      <w:tblBorders>
        <w:top w:val="single" w:color="70AD47" w:sz="4" w:space="0"/>
        <w:left w:val="single" w:color="70AD47" w:sz="4" w:space="0"/>
        <w:bottom w:val="single" w:color="70AD47" w:sz="4" w:space="0"/>
        <w:right w:val="single" w:color="70AD47" w:sz="4" w:space="0"/>
      </w:tblBorders>
      <w:tblCellMar>
        <w:top w:w="0" w:type="dxa"/>
        <w:left w:w="0" w:type="dxa"/>
        <w:bottom w:w="0" w:type="dxa"/>
        <w:right w:w="0" w:type="dxa"/>
      </w:tblCellMar>
    </w:tblPr>
  </w:style>
  <w:style w:type="table" w:styleId="ListTable41" w:customStyle="true">
    <w:name w:val="List Table 41"/>
    <w:uiPriority w:val="49"/>
    <w:rsid w:val="00B825F7"/>
    <w:rPr>
      <w:sz w:val="22"/>
      <w:szCs w:val="22"/>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tblBorders>
      <w:tblCellMar>
        <w:top w:w="0" w:type="dxa"/>
        <w:left w:w="0" w:type="dxa"/>
        <w:bottom w:w="0" w:type="dxa"/>
        <w:right w:w="0" w:type="dxa"/>
      </w:tblCellMar>
    </w:tblPr>
  </w:style>
  <w:style w:type="table" w:styleId="ListTable4-Accent11" w:customStyle="true">
    <w:name w:val="List Table 4 - Accent 11"/>
    <w:uiPriority w:val="49"/>
    <w:rsid w:val="00B825F7"/>
    <w:rPr>
      <w:sz w:val="22"/>
      <w:szCs w:val="22"/>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tblBorders>
      <w:tblCellMar>
        <w:top w:w="0" w:type="dxa"/>
        <w:left w:w="0" w:type="dxa"/>
        <w:bottom w:w="0" w:type="dxa"/>
        <w:right w:w="0" w:type="dxa"/>
      </w:tblCellMar>
    </w:tblPr>
  </w:style>
  <w:style w:type="table" w:styleId="ListTable4-Accent21" w:customStyle="true">
    <w:name w:val="List Table 4 - Accent 21"/>
    <w:uiPriority w:val="49"/>
    <w:rsid w:val="00B825F7"/>
    <w:rPr>
      <w:sz w:val="22"/>
      <w:szCs w:val="22"/>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tblBorders>
      <w:tblCellMar>
        <w:top w:w="0" w:type="dxa"/>
        <w:left w:w="0" w:type="dxa"/>
        <w:bottom w:w="0" w:type="dxa"/>
        <w:right w:w="0" w:type="dxa"/>
      </w:tblCellMar>
    </w:tblPr>
  </w:style>
  <w:style w:type="table" w:styleId="ListTable4-Accent31" w:customStyle="true">
    <w:name w:val="List Table 4 - Accent 31"/>
    <w:uiPriority w:val="49"/>
    <w:rsid w:val="00B825F7"/>
    <w:rPr>
      <w:sz w:val="22"/>
      <w:szCs w:val="22"/>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tblBorders>
      <w:tblCellMar>
        <w:top w:w="0" w:type="dxa"/>
        <w:left w:w="0" w:type="dxa"/>
        <w:bottom w:w="0" w:type="dxa"/>
        <w:right w:w="0" w:type="dxa"/>
      </w:tblCellMar>
    </w:tblPr>
  </w:style>
  <w:style w:type="table" w:styleId="ListTable4-Accent41" w:customStyle="true">
    <w:name w:val="List Table 4 - Accent 41"/>
    <w:uiPriority w:val="49"/>
    <w:rsid w:val="00B825F7"/>
    <w:rPr>
      <w:sz w:val="22"/>
      <w:szCs w:val="22"/>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tblBorders>
      <w:tblCellMar>
        <w:top w:w="0" w:type="dxa"/>
        <w:left w:w="0" w:type="dxa"/>
        <w:bottom w:w="0" w:type="dxa"/>
        <w:right w:w="0" w:type="dxa"/>
      </w:tblCellMar>
    </w:tblPr>
  </w:style>
  <w:style w:type="table" w:styleId="ListTable4-Accent51" w:customStyle="true">
    <w:name w:val="List Table 4 - Accent 51"/>
    <w:uiPriority w:val="49"/>
    <w:rsid w:val="00B825F7"/>
    <w:rPr>
      <w:sz w:val="22"/>
      <w:szCs w:val="22"/>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tblBorders>
      <w:tblCellMar>
        <w:top w:w="0" w:type="dxa"/>
        <w:left w:w="0" w:type="dxa"/>
        <w:bottom w:w="0" w:type="dxa"/>
        <w:right w:w="0" w:type="dxa"/>
      </w:tblCellMar>
    </w:tblPr>
  </w:style>
  <w:style w:type="table" w:styleId="ListTable4-Accent61" w:customStyle="true">
    <w:name w:val="List Table 4 - Accent 61"/>
    <w:uiPriority w:val="49"/>
    <w:rsid w:val="00B825F7"/>
    <w:rPr>
      <w:sz w:val="22"/>
      <w:szCs w:val="22"/>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tblBorders>
      <w:tblCellMar>
        <w:top w:w="0" w:type="dxa"/>
        <w:left w:w="0" w:type="dxa"/>
        <w:bottom w:w="0" w:type="dxa"/>
        <w:right w:w="0" w:type="dxa"/>
      </w:tblCellMar>
    </w:tblPr>
  </w:style>
  <w:style w:type="table" w:styleId="ListTable5Dark1" w:customStyle="true">
    <w:name w:val="List Table 5 Dark1"/>
    <w:uiPriority w:val="50"/>
    <w:rsid w:val="00B825F7"/>
    <w:rPr>
      <w:color w:val="FFFFFF"/>
      <w:sz w:val="22"/>
      <w:szCs w:val="22"/>
    </w:rPr>
    <w:tblPr>
      <w:tblStyleRowBandSize w:val="1"/>
      <w:tblStyleColBandSize w:val="1"/>
      <w:tblBorders>
        <w:top w:val="single" w:color="000000" w:sz="24" w:space="0"/>
        <w:left w:val="single" w:color="000000" w:sz="24" w:space="0"/>
        <w:bottom w:val="single" w:color="000000" w:sz="24" w:space="0"/>
        <w:right w:val="single" w:color="000000" w:sz="24" w:space="0"/>
      </w:tblBorders>
      <w:tblCellMar>
        <w:top w:w="0" w:type="dxa"/>
        <w:left w:w="0" w:type="dxa"/>
        <w:bottom w:w="0" w:type="dxa"/>
        <w:right w:w="0" w:type="dxa"/>
      </w:tblCellMar>
    </w:tblPr>
    <w:tcPr>
      <w:shd w:val="clear" w:color="auto" w:fill="000000"/>
    </w:tcPr>
  </w:style>
  <w:style w:type="table" w:styleId="ListTable5Dark-Accent11" w:customStyle="true">
    <w:name w:val="List Table 5 Dark - Accent 11"/>
    <w:uiPriority w:val="50"/>
    <w:rsid w:val="00B825F7"/>
    <w:rPr>
      <w:color w:val="FFFFFF"/>
      <w:sz w:val="22"/>
      <w:szCs w:val="22"/>
    </w:rPr>
    <w:tblPr>
      <w:tblStyleRowBandSize w:val="1"/>
      <w:tblStyleColBandSize w:val="1"/>
      <w:tblBorders>
        <w:top w:val="single" w:color="5B9BD5" w:sz="24" w:space="0"/>
        <w:left w:val="single" w:color="5B9BD5" w:sz="24" w:space="0"/>
        <w:bottom w:val="single" w:color="5B9BD5" w:sz="24" w:space="0"/>
        <w:right w:val="single" w:color="5B9BD5" w:sz="24" w:space="0"/>
      </w:tblBorders>
      <w:tblCellMar>
        <w:top w:w="0" w:type="dxa"/>
        <w:left w:w="0" w:type="dxa"/>
        <w:bottom w:w="0" w:type="dxa"/>
        <w:right w:w="0" w:type="dxa"/>
      </w:tblCellMar>
    </w:tblPr>
    <w:tcPr>
      <w:shd w:val="clear" w:color="auto" w:fill="5B9BD5"/>
    </w:tcPr>
  </w:style>
  <w:style w:type="table" w:styleId="ListTable5Dark-Accent21" w:customStyle="true">
    <w:name w:val="List Table 5 Dark - Accent 21"/>
    <w:uiPriority w:val="50"/>
    <w:rsid w:val="00B825F7"/>
    <w:rPr>
      <w:color w:val="FFFFFF"/>
      <w:sz w:val="22"/>
      <w:szCs w:val="22"/>
    </w:rPr>
    <w:tblPr>
      <w:tblStyleRowBandSize w:val="1"/>
      <w:tblStyleColBandSize w:val="1"/>
      <w:tblBorders>
        <w:top w:val="single" w:color="ED7D31" w:sz="24" w:space="0"/>
        <w:left w:val="single" w:color="ED7D31" w:sz="24" w:space="0"/>
        <w:bottom w:val="single" w:color="ED7D31" w:sz="24" w:space="0"/>
        <w:right w:val="single" w:color="ED7D31" w:sz="24" w:space="0"/>
      </w:tblBorders>
      <w:tblCellMar>
        <w:top w:w="0" w:type="dxa"/>
        <w:left w:w="0" w:type="dxa"/>
        <w:bottom w:w="0" w:type="dxa"/>
        <w:right w:w="0" w:type="dxa"/>
      </w:tblCellMar>
    </w:tblPr>
    <w:tcPr>
      <w:shd w:val="clear" w:color="auto" w:fill="ED7D31"/>
    </w:tcPr>
  </w:style>
  <w:style w:type="table" w:styleId="ListTable5Dark-Accent31" w:customStyle="true">
    <w:name w:val="List Table 5 Dark - Accent 31"/>
    <w:uiPriority w:val="50"/>
    <w:rsid w:val="00B825F7"/>
    <w:rPr>
      <w:color w:val="FFFFFF"/>
      <w:sz w:val="22"/>
      <w:szCs w:val="22"/>
    </w:rPr>
    <w:tblPr>
      <w:tblStyleRowBandSize w:val="1"/>
      <w:tblStyleColBandSize w:val="1"/>
      <w:tblBorders>
        <w:top w:val="single" w:color="A5A5A5" w:sz="24" w:space="0"/>
        <w:left w:val="single" w:color="A5A5A5" w:sz="24" w:space="0"/>
        <w:bottom w:val="single" w:color="A5A5A5" w:sz="24" w:space="0"/>
        <w:right w:val="single" w:color="A5A5A5" w:sz="24" w:space="0"/>
      </w:tblBorders>
      <w:tblCellMar>
        <w:top w:w="0" w:type="dxa"/>
        <w:left w:w="0" w:type="dxa"/>
        <w:bottom w:w="0" w:type="dxa"/>
        <w:right w:w="0" w:type="dxa"/>
      </w:tblCellMar>
    </w:tblPr>
    <w:tcPr>
      <w:shd w:val="clear" w:color="auto" w:fill="A5A5A5"/>
    </w:tcPr>
  </w:style>
  <w:style w:type="table" w:styleId="ListTable5Dark-Accent41" w:customStyle="true">
    <w:name w:val="List Table 5 Dark - Accent 41"/>
    <w:uiPriority w:val="50"/>
    <w:rsid w:val="00B825F7"/>
    <w:rPr>
      <w:color w:val="FFFFFF"/>
      <w:sz w:val="22"/>
      <w:szCs w:val="22"/>
    </w:rPr>
    <w:tblPr>
      <w:tblStyleRowBandSize w:val="1"/>
      <w:tblStyleColBandSize w:val="1"/>
      <w:tblBorders>
        <w:top w:val="single" w:color="FFC000" w:sz="24" w:space="0"/>
        <w:left w:val="single" w:color="FFC000" w:sz="24" w:space="0"/>
        <w:bottom w:val="single" w:color="FFC000" w:sz="24" w:space="0"/>
        <w:right w:val="single" w:color="FFC000" w:sz="24" w:space="0"/>
      </w:tblBorders>
      <w:tblCellMar>
        <w:top w:w="0" w:type="dxa"/>
        <w:left w:w="0" w:type="dxa"/>
        <w:bottom w:w="0" w:type="dxa"/>
        <w:right w:w="0" w:type="dxa"/>
      </w:tblCellMar>
    </w:tblPr>
    <w:tcPr>
      <w:shd w:val="clear" w:color="auto" w:fill="FFC000"/>
    </w:tcPr>
  </w:style>
  <w:style w:type="table" w:styleId="ListTable5Dark-Accent51" w:customStyle="true">
    <w:name w:val="List Table 5 Dark - Accent 51"/>
    <w:uiPriority w:val="50"/>
    <w:rsid w:val="00B825F7"/>
    <w:rPr>
      <w:color w:val="FFFFFF"/>
      <w:sz w:val="22"/>
      <w:szCs w:val="22"/>
    </w:rPr>
    <w:tblPr>
      <w:tblStyleRowBandSize w:val="1"/>
      <w:tblStyleColBandSize w:val="1"/>
      <w:tblBorders>
        <w:top w:val="single" w:color="4472C4" w:sz="24" w:space="0"/>
        <w:left w:val="single" w:color="4472C4" w:sz="24" w:space="0"/>
        <w:bottom w:val="single" w:color="4472C4" w:sz="24" w:space="0"/>
        <w:right w:val="single" w:color="4472C4" w:sz="24" w:space="0"/>
      </w:tblBorders>
      <w:tblCellMar>
        <w:top w:w="0" w:type="dxa"/>
        <w:left w:w="0" w:type="dxa"/>
        <w:bottom w:w="0" w:type="dxa"/>
        <w:right w:w="0" w:type="dxa"/>
      </w:tblCellMar>
    </w:tblPr>
    <w:tcPr>
      <w:shd w:val="clear" w:color="auto" w:fill="4472C4"/>
    </w:tcPr>
  </w:style>
  <w:style w:type="table" w:styleId="ListTable5Dark-Accent61" w:customStyle="true">
    <w:name w:val="List Table 5 Dark - Accent 61"/>
    <w:uiPriority w:val="50"/>
    <w:rsid w:val="00B825F7"/>
    <w:rPr>
      <w:color w:val="FFFFFF"/>
      <w:sz w:val="22"/>
      <w:szCs w:val="22"/>
    </w:rPr>
    <w:tblPr>
      <w:tblStyleRowBandSize w:val="1"/>
      <w:tblStyleColBandSize w:val="1"/>
      <w:tblBorders>
        <w:top w:val="single" w:color="70AD47" w:sz="24" w:space="0"/>
        <w:left w:val="single" w:color="70AD47" w:sz="24" w:space="0"/>
        <w:bottom w:val="single" w:color="70AD47" w:sz="24" w:space="0"/>
        <w:right w:val="single" w:color="70AD47" w:sz="24" w:space="0"/>
      </w:tblBorders>
      <w:tblCellMar>
        <w:top w:w="0" w:type="dxa"/>
        <w:left w:w="0" w:type="dxa"/>
        <w:bottom w:w="0" w:type="dxa"/>
        <w:right w:w="0" w:type="dxa"/>
      </w:tblCellMar>
    </w:tblPr>
    <w:tcPr>
      <w:shd w:val="clear" w:color="auto" w:fill="70AD47"/>
    </w:tcPr>
  </w:style>
  <w:style w:type="table" w:styleId="ListTable6Colorful1" w:customStyle="true">
    <w:name w:val="List Table 6 Colorful1"/>
    <w:uiPriority w:val="51"/>
    <w:rsid w:val="00B825F7"/>
    <w:rPr>
      <w:color w:val="000000"/>
      <w:sz w:val="22"/>
      <w:szCs w:val="22"/>
    </w:rPr>
    <w:tblPr>
      <w:tblStyleRowBandSize w:val="1"/>
      <w:tblStyleColBandSize w:val="1"/>
      <w:tblBorders>
        <w:top w:val="single" w:color="000000" w:sz="4" w:space="0"/>
        <w:bottom w:val="single" w:color="000000" w:sz="4" w:space="0"/>
      </w:tblBorders>
      <w:tblCellMar>
        <w:top w:w="0" w:type="dxa"/>
        <w:left w:w="0" w:type="dxa"/>
        <w:bottom w:w="0" w:type="dxa"/>
        <w:right w:w="0" w:type="dxa"/>
      </w:tblCellMar>
    </w:tblPr>
  </w:style>
  <w:style w:type="table" w:styleId="ListTable6Colorful-Accent11" w:customStyle="true">
    <w:name w:val="List Table 6 Colorful - Accent 11"/>
    <w:uiPriority w:val="51"/>
    <w:rsid w:val="00B825F7"/>
    <w:rPr>
      <w:color w:val="2E74B5"/>
      <w:sz w:val="22"/>
      <w:szCs w:val="22"/>
    </w:rPr>
    <w:tblPr>
      <w:tblStyleRowBandSize w:val="1"/>
      <w:tblStyleColBandSize w:val="1"/>
      <w:tblBorders>
        <w:top w:val="single" w:color="5B9BD5" w:sz="4" w:space="0"/>
        <w:bottom w:val="single" w:color="5B9BD5" w:sz="4" w:space="0"/>
      </w:tblBorders>
      <w:tblCellMar>
        <w:top w:w="0" w:type="dxa"/>
        <w:left w:w="0" w:type="dxa"/>
        <w:bottom w:w="0" w:type="dxa"/>
        <w:right w:w="0" w:type="dxa"/>
      </w:tblCellMar>
    </w:tblPr>
  </w:style>
  <w:style w:type="table" w:styleId="ListTable6Colorful-Accent21" w:customStyle="true">
    <w:name w:val="List Table 6 Colorful - Accent 21"/>
    <w:uiPriority w:val="51"/>
    <w:rsid w:val="00B825F7"/>
    <w:rPr>
      <w:color w:val="C45911"/>
      <w:sz w:val="22"/>
      <w:szCs w:val="22"/>
    </w:rPr>
    <w:tblPr>
      <w:tblStyleRowBandSize w:val="1"/>
      <w:tblStyleColBandSize w:val="1"/>
      <w:tblBorders>
        <w:top w:val="single" w:color="ED7D31" w:sz="4" w:space="0"/>
        <w:bottom w:val="single" w:color="ED7D31" w:sz="4" w:space="0"/>
      </w:tblBorders>
      <w:tblCellMar>
        <w:top w:w="0" w:type="dxa"/>
        <w:left w:w="0" w:type="dxa"/>
        <w:bottom w:w="0" w:type="dxa"/>
        <w:right w:w="0" w:type="dxa"/>
      </w:tblCellMar>
    </w:tblPr>
  </w:style>
  <w:style w:type="table" w:styleId="ListTable6Colorful-Accent31" w:customStyle="true">
    <w:name w:val="List Table 6 Colorful - Accent 31"/>
    <w:uiPriority w:val="51"/>
    <w:rsid w:val="00B825F7"/>
    <w:rPr>
      <w:color w:val="7B7B7B"/>
      <w:sz w:val="22"/>
      <w:szCs w:val="22"/>
    </w:rPr>
    <w:tblPr>
      <w:tblStyleRowBandSize w:val="1"/>
      <w:tblStyleColBandSize w:val="1"/>
      <w:tblBorders>
        <w:top w:val="single" w:color="A5A5A5" w:sz="4" w:space="0"/>
        <w:bottom w:val="single" w:color="A5A5A5" w:sz="4" w:space="0"/>
      </w:tblBorders>
      <w:tblCellMar>
        <w:top w:w="0" w:type="dxa"/>
        <w:left w:w="0" w:type="dxa"/>
        <w:bottom w:w="0" w:type="dxa"/>
        <w:right w:w="0" w:type="dxa"/>
      </w:tblCellMar>
    </w:tblPr>
  </w:style>
  <w:style w:type="table" w:styleId="ListTable6Colorful-Accent41" w:customStyle="true">
    <w:name w:val="List Table 6 Colorful - Accent 41"/>
    <w:uiPriority w:val="51"/>
    <w:rsid w:val="00B825F7"/>
    <w:rPr>
      <w:color w:val="BF8F00"/>
      <w:sz w:val="22"/>
      <w:szCs w:val="22"/>
    </w:rPr>
    <w:tblPr>
      <w:tblStyleRowBandSize w:val="1"/>
      <w:tblStyleColBandSize w:val="1"/>
      <w:tblBorders>
        <w:top w:val="single" w:color="FFC000" w:sz="4" w:space="0"/>
        <w:bottom w:val="single" w:color="FFC000" w:sz="4" w:space="0"/>
      </w:tblBorders>
      <w:tblCellMar>
        <w:top w:w="0" w:type="dxa"/>
        <w:left w:w="0" w:type="dxa"/>
        <w:bottom w:w="0" w:type="dxa"/>
        <w:right w:w="0" w:type="dxa"/>
      </w:tblCellMar>
    </w:tblPr>
  </w:style>
  <w:style w:type="table" w:styleId="ListTable6Colorful-Accent51" w:customStyle="true">
    <w:name w:val="List Table 6 Colorful - Accent 51"/>
    <w:uiPriority w:val="51"/>
    <w:rsid w:val="00B825F7"/>
    <w:rPr>
      <w:color w:val="2F5496"/>
      <w:sz w:val="22"/>
      <w:szCs w:val="22"/>
    </w:rPr>
    <w:tblPr>
      <w:tblStyleRowBandSize w:val="1"/>
      <w:tblStyleColBandSize w:val="1"/>
      <w:tblBorders>
        <w:top w:val="single" w:color="4472C4" w:sz="4" w:space="0"/>
        <w:bottom w:val="single" w:color="4472C4" w:sz="4" w:space="0"/>
      </w:tblBorders>
      <w:tblCellMar>
        <w:top w:w="0" w:type="dxa"/>
        <w:left w:w="0" w:type="dxa"/>
        <w:bottom w:w="0" w:type="dxa"/>
        <w:right w:w="0" w:type="dxa"/>
      </w:tblCellMar>
    </w:tblPr>
  </w:style>
  <w:style w:type="table" w:styleId="ListTable6Colorful-Accent61" w:customStyle="true">
    <w:name w:val="List Table 6 Colorful - Accent 61"/>
    <w:uiPriority w:val="51"/>
    <w:rsid w:val="00B825F7"/>
    <w:rPr>
      <w:color w:val="538135"/>
      <w:sz w:val="22"/>
      <w:szCs w:val="22"/>
    </w:rPr>
    <w:tblPr>
      <w:tblStyleRowBandSize w:val="1"/>
      <w:tblStyleColBandSize w:val="1"/>
      <w:tblBorders>
        <w:top w:val="single" w:color="70AD47" w:sz="4" w:space="0"/>
        <w:bottom w:val="single" w:color="70AD47" w:sz="4" w:space="0"/>
      </w:tblBorders>
      <w:tblCellMar>
        <w:top w:w="0" w:type="dxa"/>
        <w:left w:w="0" w:type="dxa"/>
        <w:bottom w:w="0" w:type="dxa"/>
        <w:right w:w="0" w:type="dxa"/>
      </w:tblCellMar>
    </w:tblPr>
  </w:style>
  <w:style w:type="table" w:styleId="ListTable7Colorful1" w:customStyle="true">
    <w:name w:val="List Table 7 Colorful1"/>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styleId="ListTable7Colorful-Accent11" w:customStyle="true">
    <w:name w:val="List Table 7 Colorful - Accent 1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styleId="ListTable7Colorful-Accent21" w:customStyle="true">
    <w:name w:val="List Table 7 Colorful - Accent 21"/>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styleId="ListTable7Colorful-Accent31" w:customStyle="true">
    <w:name w:val="List Table 7 Colorful - Accent 31"/>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styleId="ListTable7Colorful-Accent41" w:customStyle="true">
    <w:name w:val="List Table 7 Colorful - Accent 41"/>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styleId="ListTable7Colorful-Accent51" w:customStyle="true">
    <w:name w:val="List Table 7 Colorful - Accent 51"/>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styleId="ListTable7Colorful-Accent61" w:customStyle="true">
    <w:name w:val="List Table 7 Colorful - Accent 61"/>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sz w:val="22"/>
      <w:szCs w:val="22"/>
    </w:rPr>
  </w:style>
  <w:style w:type="character" w:styleId="MacroTextChar" w:customStyle="true">
    <w:name w:val="Macro Text Char"/>
    <w:link w:val="MacroText"/>
    <w:uiPriority w:val="99"/>
    <w:semiHidden/>
    <w:rsid w:val="00B825F7"/>
    <w:rPr>
      <w:rFonts w:ascii="Arial" w:hAnsi="Arial" w:cs="Arial"/>
      <w:sz w:val="20"/>
      <w:szCs w:val="20"/>
    </w:rPr>
  </w:style>
  <w:style w:type="table" w:styleId="MediumGrid1-Accent1">
    <w:name w:val="Medium Grid 1 Accent 1"/>
    <w:uiPriority w:val="67"/>
    <w:semiHidden/>
    <w:unhideWhenUsed/>
    <w:rsid w:val="00B825F7"/>
    <w:rPr>
      <w:sz w:val="22"/>
      <w:szCs w:val="22"/>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CellMar>
        <w:top w:w="0" w:type="dxa"/>
        <w:left w:w="0" w:type="dxa"/>
        <w:bottom w:w="0" w:type="dxa"/>
        <w:right w:w="0" w:type="dxa"/>
      </w:tblCellMar>
    </w:tblPr>
    <w:tcPr>
      <w:shd w:val="clear" w:color="auto" w:fill="C0C0C0"/>
    </w:tcPr>
  </w:style>
  <w:style w:type="table" w:styleId="ColorfulShading-Accent2">
    <w:name w:val="Colorful Shading Accent 2"/>
    <w:uiPriority w:val="67"/>
    <w:semiHidden/>
    <w:unhideWhenUsed/>
    <w:rsid w:val="00B825F7"/>
    <w:rPr>
      <w:sz w:val="22"/>
      <w:szCs w:val="22"/>
    </w:rPr>
    <w:tblPr>
      <w:tblStyleRowBandSize w:val="1"/>
      <w:tblStyleColBandSize w:val="1"/>
      <w:tblBorders>
        <w:top w:val="single" w:color="84B3DF" w:sz="8" w:space="0"/>
        <w:left w:val="single" w:color="84B3DF" w:sz="8" w:space="0"/>
        <w:bottom w:val="single" w:color="84B3DF" w:sz="8" w:space="0"/>
        <w:right w:val="single" w:color="84B3DF" w:sz="8" w:space="0"/>
        <w:insideH w:val="single" w:color="84B3DF" w:sz="8" w:space="0"/>
        <w:insideV w:val="single" w:color="84B3DF" w:sz="8" w:space="0"/>
      </w:tblBorders>
      <w:tblCellMar>
        <w:top w:w="0" w:type="dxa"/>
        <w:left w:w="0" w:type="dxa"/>
        <w:bottom w:w="0" w:type="dxa"/>
        <w:right w:w="0" w:type="dxa"/>
      </w:tblCellMar>
    </w:tblPr>
    <w:tcPr>
      <w:shd w:val="clear" w:color="auto" w:fill="D6E6F4"/>
    </w:tcPr>
  </w:style>
  <w:style w:type="table" w:styleId="ColorfulShading-Accent3">
    <w:name w:val="Colorful Shading Accent 3"/>
    <w:uiPriority w:val="67"/>
    <w:semiHidden/>
    <w:unhideWhenUsed/>
    <w:rsid w:val="00B825F7"/>
    <w:rPr>
      <w:sz w:val="22"/>
      <w:szCs w:val="22"/>
    </w:rPr>
    <w:tblPr>
      <w:tblStyleRowBandSize w:val="1"/>
      <w:tblStyleColBandSize w:val="1"/>
      <w:tblBorders>
        <w:top w:val="single" w:color="F19D64" w:sz="8" w:space="0"/>
        <w:left w:val="single" w:color="F19D64" w:sz="8" w:space="0"/>
        <w:bottom w:val="single" w:color="F19D64" w:sz="8" w:space="0"/>
        <w:right w:val="single" w:color="F19D64" w:sz="8" w:space="0"/>
        <w:insideH w:val="single" w:color="F19D64" w:sz="8" w:space="0"/>
        <w:insideV w:val="single" w:color="F19D64" w:sz="8" w:space="0"/>
      </w:tblBorders>
      <w:tblCellMar>
        <w:top w:w="0" w:type="dxa"/>
        <w:left w:w="0" w:type="dxa"/>
        <w:bottom w:w="0" w:type="dxa"/>
        <w:right w:w="0" w:type="dxa"/>
      </w:tblCellMar>
    </w:tblPr>
    <w:tcPr>
      <w:shd w:val="clear" w:color="auto" w:fill="FADECB"/>
    </w:tcPr>
  </w:style>
  <w:style w:type="table" w:styleId="ColorfulShading-Accent4">
    <w:name w:val="Colorful Shading Accent 4"/>
    <w:uiPriority w:val="67"/>
    <w:semiHidden/>
    <w:unhideWhenUsed/>
    <w:rsid w:val="00B825F7"/>
    <w:rPr>
      <w:sz w:val="22"/>
      <w:szCs w:val="22"/>
    </w:rPr>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CellMar>
        <w:top w:w="0" w:type="dxa"/>
        <w:left w:w="0" w:type="dxa"/>
        <w:bottom w:w="0" w:type="dxa"/>
        <w:right w:w="0" w:type="dxa"/>
      </w:tblCellMar>
    </w:tblPr>
    <w:tcPr>
      <w:shd w:val="clear" w:color="auto" w:fill="E8E8E8"/>
    </w:tcPr>
  </w:style>
  <w:style w:type="table" w:styleId="ColorfulShading-Accent5">
    <w:name w:val="Colorful Shading Accent 5"/>
    <w:uiPriority w:val="67"/>
    <w:semiHidden/>
    <w:unhideWhenUsed/>
    <w:rsid w:val="00B825F7"/>
    <w:rPr>
      <w:sz w:val="22"/>
      <w:szCs w:val="22"/>
    </w:rPr>
    <w:tblPr>
      <w:tblStyleRowBandSize w:val="1"/>
      <w:tblStyleColBandSize w:val="1"/>
      <w:tblBorders>
        <w:top w:val="single" w:color="FFCF40" w:sz="8" w:space="0"/>
        <w:left w:val="single" w:color="FFCF40" w:sz="8" w:space="0"/>
        <w:bottom w:val="single" w:color="FFCF40" w:sz="8" w:space="0"/>
        <w:right w:val="single" w:color="FFCF40" w:sz="8" w:space="0"/>
        <w:insideH w:val="single" w:color="FFCF40" w:sz="8" w:space="0"/>
        <w:insideV w:val="single" w:color="FFCF40" w:sz="8" w:space="0"/>
      </w:tblBorders>
      <w:tblCellMar>
        <w:top w:w="0" w:type="dxa"/>
        <w:left w:w="0" w:type="dxa"/>
        <w:bottom w:w="0" w:type="dxa"/>
        <w:right w:w="0" w:type="dxa"/>
      </w:tblCellMar>
    </w:tblPr>
    <w:tcPr>
      <w:shd w:val="clear" w:color="auto" w:fill="FFEFC0"/>
    </w:tcPr>
  </w:style>
  <w:style w:type="table" w:styleId="ColorfulShading-Accent6">
    <w:name w:val="Colorful Shading Accent 6"/>
    <w:uiPriority w:val="67"/>
    <w:semiHidden/>
    <w:unhideWhenUsed/>
    <w:rsid w:val="00B825F7"/>
    <w:rPr>
      <w:sz w:val="22"/>
      <w:szCs w:val="22"/>
    </w:rPr>
    <w:tblPr>
      <w:tblStyleRowBandSize w:val="1"/>
      <w:tblStyleColBandSize w:val="1"/>
      <w:tblBorders>
        <w:top w:val="single" w:color="7295D2" w:sz="8" w:space="0"/>
        <w:left w:val="single" w:color="7295D2" w:sz="8" w:space="0"/>
        <w:bottom w:val="single" w:color="7295D2" w:sz="8" w:space="0"/>
        <w:right w:val="single" w:color="7295D2" w:sz="8" w:space="0"/>
        <w:insideH w:val="single" w:color="7295D2" w:sz="8" w:space="0"/>
        <w:insideV w:val="single" w:color="7295D2" w:sz="8" w:space="0"/>
      </w:tblBorders>
      <w:tblCellMar>
        <w:top w:w="0" w:type="dxa"/>
        <w:left w:w="0" w:type="dxa"/>
        <w:bottom w:w="0" w:type="dxa"/>
        <w:right w:w="0" w:type="dxa"/>
      </w:tblCellMar>
    </w:tblPr>
    <w:tcPr>
      <w:shd w:val="clear" w:color="auto" w:fill="D0DBF0"/>
    </w:tcPr>
  </w:style>
  <w:style w:type="table" w:styleId="SubtleReference10" w:customStyle="true">
    <w:name w:val="Subtle Reference1"/>
    <w:uiPriority w:val="67"/>
    <w:qFormat/>
    <w:rsid w:val="00B825F7"/>
    <w:rPr>
      <w:sz w:val="22"/>
      <w:szCs w:val="22"/>
    </w:rPr>
    <w:tblPr>
      <w:tblStyleRowBandSize w:val="1"/>
      <w:tblStyleColBandSize w:val="1"/>
      <w:tblBorders>
        <w:top w:val="single" w:color="93C571" w:sz="8" w:space="0"/>
        <w:left w:val="single" w:color="93C571" w:sz="8" w:space="0"/>
        <w:bottom w:val="single" w:color="93C571" w:sz="8" w:space="0"/>
        <w:right w:val="single" w:color="93C571" w:sz="8" w:space="0"/>
        <w:insideH w:val="single" w:color="93C571" w:sz="8" w:space="0"/>
        <w:insideV w:val="single" w:color="93C571" w:sz="8" w:space="0"/>
      </w:tblBorders>
      <w:tblCellMar>
        <w:top w:w="0" w:type="dxa"/>
        <w:left w:w="0" w:type="dxa"/>
        <w:bottom w:w="0" w:type="dxa"/>
        <w:right w:w="0" w:type="dxa"/>
      </w:tblCellMar>
    </w:tblPr>
    <w:tcPr>
      <w:shd w:val="clear" w:color="auto" w:fill="DBEBD0"/>
    </w:tcPr>
  </w:style>
  <w:style w:type="table" w:styleId="MediumGrid2-Accent1">
    <w:name w:val="Medium Grid 2 Accent 1"/>
    <w:uiPriority w:val="68"/>
    <w:semiHidden/>
    <w:unhideWhenUsed/>
    <w:rsid w:val="00B825F7"/>
    <w:rPr>
      <w:rFonts w:eastAsia="Times New Roman"/>
      <w:color w:val="000000"/>
      <w:sz w:val="22"/>
      <w:szCs w:val="22"/>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
    <w:tcPr>
      <w:shd w:val="clear" w:color="auto" w:fill="C0C0C0"/>
    </w:tcPr>
  </w:style>
  <w:style w:type="table" w:styleId="ColorfulList-Accent2">
    <w:name w:val="Colorful List Accent 2"/>
    <w:uiPriority w:val="68"/>
    <w:semiHidden/>
    <w:unhideWhenUsed/>
    <w:rsid w:val="00B825F7"/>
    <w:rPr>
      <w:rFonts w:eastAsia="Times New Roman"/>
      <w:color w:val="000000"/>
      <w:sz w:val="22"/>
      <w:szCs w:val="22"/>
    </w:rPr>
    <w:tblPr>
      <w:tblStyleRowBandSize w:val="1"/>
      <w:tblStyleColBandSize w:val="1"/>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CellMar>
        <w:top w:w="0" w:type="dxa"/>
        <w:left w:w="0" w:type="dxa"/>
        <w:bottom w:w="0" w:type="dxa"/>
        <w:right w:w="0" w:type="dxa"/>
      </w:tblCellMar>
    </w:tblPr>
    <w:tcPr>
      <w:shd w:val="clear" w:color="auto" w:fill="D6E6F4"/>
    </w:tcPr>
  </w:style>
  <w:style w:type="table" w:styleId="ColorfulList-Accent3">
    <w:name w:val="Colorful List Accent 3"/>
    <w:uiPriority w:val="68"/>
    <w:semiHidden/>
    <w:unhideWhenUsed/>
    <w:rsid w:val="00B825F7"/>
    <w:rPr>
      <w:rFonts w:eastAsia="Times New Roman"/>
      <w:color w:val="000000"/>
      <w:sz w:val="22"/>
      <w:szCs w:val="22"/>
    </w:rPr>
    <w:tblPr>
      <w:tblStyleRowBandSize w:val="1"/>
      <w:tblStyleColBandSize w:val="1"/>
      <w:tblBorders>
        <w:top w:val="single" w:color="ED7D31" w:sz="8" w:space="0"/>
        <w:left w:val="single" w:color="ED7D31" w:sz="8" w:space="0"/>
        <w:bottom w:val="single" w:color="ED7D31" w:sz="8" w:space="0"/>
        <w:right w:val="single" w:color="ED7D31" w:sz="8" w:space="0"/>
        <w:insideH w:val="single" w:color="ED7D31" w:sz="8" w:space="0"/>
        <w:insideV w:val="single" w:color="ED7D31" w:sz="8" w:space="0"/>
      </w:tblBorders>
      <w:tblCellMar>
        <w:top w:w="0" w:type="dxa"/>
        <w:left w:w="0" w:type="dxa"/>
        <w:bottom w:w="0" w:type="dxa"/>
        <w:right w:w="0" w:type="dxa"/>
      </w:tblCellMar>
    </w:tblPr>
    <w:tcPr>
      <w:shd w:val="clear" w:color="auto" w:fill="FADECB"/>
    </w:tcPr>
  </w:style>
  <w:style w:type="table" w:styleId="ColorfulList-Accent4">
    <w:name w:val="Colorful List Accent 4"/>
    <w:uiPriority w:val="68"/>
    <w:semiHidden/>
    <w:unhideWhenUsed/>
    <w:rsid w:val="00B825F7"/>
    <w:rPr>
      <w:rFonts w:eastAsia="Times New Roman"/>
      <w:color w:val="000000"/>
      <w:sz w:val="22"/>
      <w:szCs w:val="22"/>
    </w:rPr>
    <w:tblPr>
      <w:tblStyleRowBandSize w:val="1"/>
      <w:tblStyleColBandSize w:val="1"/>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0" w:type="dxa"/>
        <w:bottom w:w="0" w:type="dxa"/>
        <w:right w:w="0" w:type="dxa"/>
      </w:tblCellMar>
    </w:tblPr>
    <w:tcPr>
      <w:shd w:val="clear" w:color="auto" w:fill="E8E8E8"/>
    </w:tcPr>
  </w:style>
  <w:style w:type="table" w:styleId="ColorfulList-Accent5">
    <w:name w:val="Colorful List Accent 5"/>
    <w:uiPriority w:val="68"/>
    <w:semiHidden/>
    <w:unhideWhenUsed/>
    <w:rsid w:val="00B825F7"/>
    <w:rPr>
      <w:rFonts w:eastAsia="Times New Roman"/>
      <w:color w:val="000000"/>
      <w:sz w:val="22"/>
      <w:szCs w:val="22"/>
    </w:rPr>
    <w:tblPr>
      <w:tblStyleRowBandSize w:val="1"/>
      <w:tblStyleColBandSize w:val="1"/>
      <w:tblBorders>
        <w:top w:val="single" w:color="FFC000" w:sz="8" w:space="0"/>
        <w:left w:val="single" w:color="FFC000" w:sz="8" w:space="0"/>
        <w:bottom w:val="single" w:color="FFC000" w:sz="8" w:space="0"/>
        <w:right w:val="single" w:color="FFC000" w:sz="8" w:space="0"/>
        <w:insideH w:val="single" w:color="FFC000" w:sz="8" w:space="0"/>
        <w:insideV w:val="single" w:color="FFC000" w:sz="8" w:space="0"/>
      </w:tblBorders>
      <w:tblCellMar>
        <w:top w:w="0" w:type="dxa"/>
        <w:left w:w="0" w:type="dxa"/>
        <w:bottom w:w="0" w:type="dxa"/>
        <w:right w:w="0" w:type="dxa"/>
      </w:tblCellMar>
    </w:tblPr>
    <w:tcPr>
      <w:shd w:val="clear" w:color="auto" w:fill="FFEFC0"/>
    </w:tcPr>
  </w:style>
  <w:style w:type="table" w:styleId="ColorfulList-Accent6">
    <w:name w:val="Colorful List Accent 6"/>
    <w:uiPriority w:val="68"/>
    <w:semiHidden/>
    <w:unhideWhenUsed/>
    <w:rsid w:val="00B825F7"/>
    <w:rPr>
      <w:rFonts w:eastAsia="Times New Roman"/>
      <w:color w:val="000000"/>
      <w:sz w:val="22"/>
      <w:szCs w:val="22"/>
    </w:rPr>
    <w:tblPr>
      <w:tblStyleRowBandSize w:val="1"/>
      <w:tblStyleColBandSize w:val="1"/>
      <w:tblBorders>
        <w:top w:val="single" w:color="4472C4" w:sz="8" w:space="0"/>
        <w:left w:val="single" w:color="4472C4" w:sz="8" w:space="0"/>
        <w:bottom w:val="single" w:color="4472C4" w:sz="8" w:space="0"/>
        <w:right w:val="single" w:color="4472C4" w:sz="8" w:space="0"/>
        <w:insideH w:val="single" w:color="4472C4" w:sz="8" w:space="0"/>
        <w:insideV w:val="single" w:color="4472C4" w:sz="8" w:space="0"/>
      </w:tblBorders>
      <w:tblCellMar>
        <w:top w:w="0" w:type="dxa"/>
        <w:left w:w="0" w:type="dxa"/>
        <w:bottom w:w="0" w:type="dxa"/>
        <w:right w:w="0" w:type="dxa"/>
      </w:tblCellMar>
    </w:tblPr>
    <w:tcPr>
      <w:shd w:val="clear" w:color="auto" w:fill="D0DBF0"/>
    </w:tcPr>
  </w:style>
  <w:style w:type="table" w:styleId="IntenseReference10" w:customStyle="true">
    <w:name w:val="Intense Reference1"/>
    <w:uiPriority w:val="68"/>
    <w:qFormat/>
    <w:rsid w:val="00B825F7"/>
    <w:rPr>
      <w:rFonts w:eastAsia="Times New Roman"/>
      <w:color w:val="000000"/>
      <w:sz w:val="22"/>
      <w:szCs w:val="22"/>
    </w:rPr>
    <w:tblPr>
      <w:tblStyleRowBandSize w:val="1"/>
      <w:tblStyleColBandSize w:val="1"/>
      <w:tblBorders>
        <w:top w:val="single" w:color="70AD47" w:sz="8" w:space="0"/>
        <w:left w:val="single" w:color="70AD47" w:sz="8" w:space="0"/>
        <w:bottom w:val="single" w:color="70AD47" w:sz="8" w:space="0"/>
        <w:right w:val="single" w:color="70AD47" w:sz="8" w:space="0"/>
        <w:insideH w:val="single" w:color="70AD47" w:sz="8" w:space="0"/>
        <w:insideV w:val="single" w:color="70AD47" w:sz="8" w:space="0"/>
      </w:tblBorders>
      <w:tblCellMar>
        <w:top w:w="0" w:type="dxa"/>
        <w:left w:w="0" w:type="dxa"/>
        <w:bottom w:w="0" w:type="dxa"/>
        <w:right w:w="0" w:type="dxa"/>
      </w:tblCellMar>
    </w:tblPr>
    <w:tcPr>
      <w:shd w:val="clear" w:color="auto" w:fill="DBEBD0"/>
    </w:tcPr>
  </w:style>
  <w:style w:type="table" w:styleId="MediumGrid3-Accent1">
    <w:name w:val="Medium Grid 3 Accent 1"/>
    <w:uiPriority w:val="69"/>
    <w:semiHidden/>
    <w:unhideWhenUsed/>
    <w:rsid w:val="00B825F7"/>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0" w:type="dxa"/>
        <w:bottom w:w="0" w:type="dxa"/>
        <w:right w:w="0" w:type="dxa"/>
      </w:tblCellMar>
    </w:tblPr>
    <w:tcPr>
      <w:shd w:val="clear" w:color="auto" w:fill="C0C0C0"/>
    </w:tcPr>
  </w:style>
  <w:style w:type="table" w:styleId="ColorfulGrid-Accent2">
    <w:name w:val="Colorful Grid Accent 2"/>
    <w:uiPriority w:val="69"/>
    <w:semiHidden/>
    <w:unhideWhenUsed/>
    <w:rsid w:val="00B825F7"/>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0" w:type="dxa"/>
        <w:bottom w:w="0" w:type="dxa"/>
        <w:right w:w="0" w:type="dxa"/>
      </w:tblCellMar>
    </w:tblPr>
    <w:tcPr>
      <w:shd w:val="clear" w:color="auto" w:fill="D6E6F4"/>
    </w:tcPr>
  </w:style>
  <w:style w:type="table" w:styleId="ColorfulGrid-Accent3">
    <w:name w:val="Colorful Grid Accent 3"/>
    <w:uiPriority w:val="69"/>
    <w:semiHidden/>
    <w:unhideWhenUsed/>
    <w:rsid w:val="00B825F7"/>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0" w:type="dxa"/>
        <w:bottom w:w="0" w:type="dxa"/>
        <w:right w:w="0" w:type="dxa"/>
      </w:tblCellMar>
    </w:tblPr>
    <w:tcPr>
      <w:shd w:val="clear" w:color="auto" w:fill="FADECB"/>
    </w:tcPr>
  </w:style>
  <w:style w:type="table" w:styleId="ColorfulGrid-Accent4">
    <w:name w:val="Colorful Grid Accent 4"/>
    <w:uiPriority w:val="69"/>
    <w:semiHidden/>
    <w:unhideWhenUsed/>
    <w:rsid w:val="00B825F7"/>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0" w:type="dxa"/>
        <w:bottom w:w="0" w:type="dxa"/>
        <w:right w:w="0" w:type="dxa"/>
      </w:tblCellMar>
    </w:tblPr>
    <w:tcPr>
      <w:shd w:val="clear" w:color="auto" w:fill="E8E8E8"/>
    </w:tcPr>
  </w:style>
  <w:style w:type="table" w:styleId="ColorfulGrid-Accent5">
    <w:name w:val="Colorful Grid Accent 5"/>
    <w:uiPriority w:val="69"/>
    <w:semiHidden/>
    <w:unhideWhenUsed/>
    <w:rsid w:val="00B825F7"/>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0" w:type="dxa"/>
        <w:bottom w:w="0" w:type="dxa"/>
        <w:right w:w="0" w:type="dxa"/>
      </w:tblCellMar>
    </w:tblPr>
    <w:tcPr>
      <w:shd w:val="clear" w:color="auto" w:fill="FFEFC0"/>
    </w:tcPr>
  </w:style>
  <w:style w:type="table" w:styleId="ColorfulGrid-Accent6">
    <w:name w:val="Colorful Grid Accent 6"/>
    <w:uiPriority w:val="69"/>
    <w:semiHidden/>
    <w:unhideWhenUsed/>
    <w:rsid w:val="00B825F7"/>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0" w:type="dxa"/>
        <w:bottom w:w="0" w:type="dxa"/>
        <w:right w:w="0" w:type="dxa"/>
      </w:tblCellMar>
    </w:tblPr>
    <w:tcPr>
      <w:shd w:val="clear" w:color="auto" w:fill="D0DBF0"/>
    </w:tcPr>
  </w:style>
  <w:style w:type="table" w:styleId="BookTitle10" w:customStyle="true">
    <w:name w:val="Book Title1"/>
    <w:uiPriority w:val="69"/>
    <w:qFormat/>
    <w:rsid w:val="00B825F7"/>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0" w:type="dxa"/>
        <w:bottom w:w="0" w:type="dxa"/>
        <w:right w:w="0" w:type="dxa"/>
      </w:tblCellMar>
    </w:tblPr>
    <w:tcPr>
      <w:shd w:val="clear" w:color="auto" w:fill="DBEBD0"/>
    </w:tcPr>
  </w:style>
  <w:style w:type="table" w:styleId="IntenseQuote2" w:customStyle="true">
    <w:name w:val="Intense Quote2"/>
    <w:uiPriority w:val="65"/>
    <w:qFormat/>
    <w:rsid w:val="00B825F7"/>
    <w:rPr>
      <w:color w:val="000000"/>
      <w:sz w:val="22"/>
      <w:szCs w:val="22"/>
    </w:rPr>
    <w:tblPr>
      <w:tblStyleRowBandSize w:val="1"/>
      <w:tblStyleColBandSize w:val="1"/>
      <w:tblBorders>
        <w:top w:val="single" w:color="000000" w:sz="8" w:space="0"/>
        <w:bottom w:val="single" w:color="000000" w:sz="8" w:space="0"/>
      </w:tblBorders>
      <w:tblCellMar>
        <w:top w:w="0" w:type="dxa"/>
        <w:left w:w="0" w:type="dxa"/>
        <w:bottom w:w="0" w:type="dxa"/>
        <w:right w:w="0" w:type="dxa"/>
      </w:tblCellMar>
    </w:tblPr>
  </w:style>
  <w:style w:type="table" w:styleId="MediumList1-Accent2">
    <w:name w:val="Medium List 1 Accent 2"/>
    <w:uiPriority w:val="65"/>
    <w:semiHidden/>
    <w:unhideWhenUsed/>
    <w:rsid w:val="00B825F7"/>
    <w:rPr>
      <w:color w:val="000000"/>
      <w:sz w:val="22"/>
      <w:szCs w:val="22"/>
    </w:rPr>
    <w:tblPr>
      <w:tblStyleRowBandSize w:val="1"/>
      <w:tblStyleColBandSize w:val="1"/>
      <w:tblBorders>
        <w:top w:val="single" w:color="5B9BD5" w:sz="8" w:space="0"/>
        <w:bottom w:val="single" w:color="5B9BD5" w:sz="8" w:space="0"/>
      </w:tblBorders>
      <w:tblCellMar>
        <w:top w:w="0" w:type="dxa"/>
        <w:left w:w="0" w:type="dxa"/>
        <w:bottom w:w="0" w:type="dxa"/>
        <w:right w:w="0" w:type="dxa"/>
      </w:tblCellMar>
    </w:tblPr>
  </w:style>
  <w:style w:type="table" w:styleId="MediumGrid3-Accent3">
    <w:name w:val="Medium Grid 3 Accent 3"/>
    <w:uiPriority w:val="65"/>
    <w:semiHidden/>
    <w:unhideWhenUsed/>
    <w:rsid w:val="00B825F7"/>
    <w:rPr>
      <w:color w:val="000000"/>
      <w:sz w:val="22"/>
      <w:szCs w:val="22"/>
    </w:rPr>
    <w:tblPr>
      <w:tblStyleRowBandSize w:val="1"/>
      <w:tblStyleColBandSize w:val="1"/>
      <w:tblBorders>
        <w:top w:val="single" w:color="ED7D31" w:sz="8" w:space="0"/>
        <w:bottom w:val="single" w:color="ED7D31" w:sz="8" w:space="0"/>
      </w:tblBorders>
      <w:tblCellMar>
        <w:top w:w="0" w:type="dxa"/>
        <w:left w:w="0" w:type="dxa"/>
        <w:bottom w:w="0" w:type="dxa"/>
        <w:right w:w="0" w:type="dxa"/>
      </w:tblCellMar>
    </w:tblPr>
  </w:style>
  <w:style w:type="table" w:styleId="MediumGrid3-Accent4">
    <w:name w:val="Medium Grid 3 Accent 4"/>
    <w:uiPriority w:val="65"/>
    <w:semiHidden/>
    <w:unhideWhenUsed/>
    <w:rsid w:val="00B825F7"/>
    <w:rPr>
      <w:color w:val="000000"/>
      <w:sz w:val="22"/>
      <w:szCs w:val="22"/>
    </w:rPr>
    <w:tblPr>
      <w:tblStyleRowBandSize w:val="1"/>
      <w:tblStyleColBandSize w:val="1"/>
      <w:tblBorders>
        <w:top w:val="single" w:color="A5A5A5" w:sz="8" w:space="0"/>
        <w:bottom w:val="single" w:color="A5A5A5" w:sz="8" w:space="0"/>
      </w:tblBorders>
      <w:tblCellMar>
        <w:top w:w="0" w:type="dxa"/>
        <w:left w:w="0" w:type="dxa"/>
        <w:bottom w:w="0" w:type="dxa"/>
        <w:right w:w="0" w:type="dxa"/>
      </w:tblCellMar>
    </w:tblPr>
  </w:style>
  <w:style w:type="table" w:styleId="MediumGrid3-Accent5">
    <w:name w:val="Medium Grid 3 Accent 5"/>
    <w:uiPriority w:val="65"/>
    <w:semiHidden/>
    <w:unhideWhenUsed/>
    <w:rsid w:val="00B825F7"/>
    <w:rPr>
      <w:color w:val="000000"/>
      <w:sz w:val="22"/>
      <w:szCs w:val="22"/>
    </w:rPr>
    <w:tblPr>
      <w:tblStyleRowBandSize w:val="1"/>
      <w:tblStyleColBandSize w:val="1"/>
      <w:tblBorders>
        <w:top w:val="single" w:color="FFC000" w:sz="8" w:space="0"/>
        <w:bottom w:val="single" w:color="FFC000" w:sz="8" w:space="0"/>
      </w:tblBorders>
      <w:tblCellMar>
        <w:top w:w="0" w:type="dxa"/>
        <w:left w:w="0" w:type="dxa"/>
        <w:bottom w:w="0" w:type="dxa"/>
        <w:right w:w="0" w:type="dxa"/>
      </w:tblCellMar>
    </w:tblPr>
  </w:style>
  <w:style w:type="table" w:styleId="MediumGrid3-Accent6">
    <w:name w:val="Medium Grid 3 Accent 6"/>
    <w:uiPriority w:val="65"/>
    <w:semiHidden/>
    <w:unhideWhenUsed/>
    <w:rsid w:val="00B825F7"/>
    <w:rPr>
      <w:color w:val="000000"/>
      <w:sz w:val="22"/>
      <w:szCs w:val="22"/>
    </w:rPr>
    <w:tblPr>
      <w:tblStyleRowBandSize w:val="1"/>
      <w:tblStyleColBandSize w:val="1"/>
      <w:tblBorders>
        <w:top w:val="single" w:color="4472C4" w:sz="8" w:space="0"/>
        <w:bottom w:val="single" w:color="4472C4" w:sz="8" w:space="0"/>
      </w:tblBorders>
      <w:tblCellMar>
        <w:top w:w="0" w:type="dxa"/>
        <w:left w:w="0" w:type="dxa"/>
        <w:bottom w:w="0" w:type="dxa"/>
        <w:right w:w="0" w:type="dxa"/>
      </w:tblCellMar>
    </w:tblPr>
  </w:style>
  <w:style w:type="table" w:styleId="SubtleEmphasis10" w:customStyle="true">
    <w:name w:val="Subtle Emphasis1"/>
    <w:uiPriority w:val="65"/>
    <w:qFormat/>
    <w:rsid w:val="00B825F7"/>
    <w:rPr>
      <w:color w:val="000000"/>
      <w:sz w:val="22"/>
      <w:szCs w:val="22"/>
    </w:rPr>
    <w:tblPr>
      <w:tblStyleRowBandSize w:val="1"/>
      <w:tblStyleColBandSize w:val="1"/>
      <w:tblBorders>
        <w:top w:val="single" w:color="70AD47" w:sz="8" w:space="0"/>
        <w:bottom w:val="single" w:color="70AD47" w:sz="8" w:space="0"/>
      </w:tblBorders>
      <w:tblCellMar>
        <w:top w:w="0" w:type="dxa"/>
        <w:left w:w="0" w:type="dxa"/>
        <w:bottom w:w="0" w:type="dxa"/>
        <w:right w:w="0" w:type="dxa"/>
      </w:tblCellMar>
    </w:tblPr>
  </w:style>
  <w:style w:type="table" w:styleId="MediumList2-Accent1">
    <w:name w:val="Medium List 2 Accent 1"/>
    <w:uiPriority w:val="66"/>
    <w:semiHidden/>
    <w:unhideWhenUsed/>
    <w:rsid w:val="00B825F7"/>
    <w:rPr>
      <w:rFonts w:eastAsia="Times New Roman"/>
      <w:color w:val="000000"/>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0" w:type="dxa"/>
        <w:bottom w:w="0" w:type="dxa"/>
        <w:right w:w="0" w:type="dxa"/>
      </w:tblCellMar>
    </w:tblPr>
  </w:style>
  <w:style w:type="table" w:styleId="DarkList-Accent2">
    <w:name w:val="Dark List Accent 2"/>
    <w:uiPriority w:val="66"/>
    <w:semiHidden/>
    <w:unhideWhenUsed/>
    <w:rsid w:val="00B825F7"/>
    <w:rPr>
      <w:rFonts w:eastAsia="Times New Roman"/>
      <w:color w:val="000000"/>
      <w:sz w:val="22"/>
      <w:szCs w:val="22"/>
    </w:rPr>
    <w:tblPr>
      <w:tblStyleRowBandSize w:val="1"/>
      <w:tblStyleColBandSize w:val="1"/>
      <w:tblBorders>
        <w:top w:val="single" w:color="5B9BD5" w:sz="8" w:space="0"/>
        <w:left w:val="single" w:color="5B9BD5" w:sz="8" w:space="0"/>
        <w:bottom w:val="single" w:color="5B9BD5" w:sz="8" w:space="0"/>
        <w:right w:val="single" w:color="5B9BD5" w:sz="8" w:space="0"/>
      </w:tblBorders>
      <w:tblCellMar>
        <w:top w:w="0" w:type="dxa"/>
        <w:left w:w="0" w:type="dxa"/>
        <w:bottom w:w="0" w:type="dxa"/>
        <w:right w:w="0" w:type="dxa"/>
      </w:tblCellMar>
    </w:tblPr>
  </w:style>
  <w:style w:type="table" w:styleId="DarkList-Accent3">
    <w:name w:val="Dark List Accent 3"/>
    <w:uiPriority w:val="66"/>
    <w:semiHidden/>
    <w:unhideWhenUsed/>
    <w:rsid w:val="00B825F7"/>
    <w:rPr>
      <w:rFonts w:eastAsia="Times New Roman"/>
      <w:color w:val="000000"/>
      <w:sz w:val="22"/>
      <w:szCs w:val="22"/>
    </w:rPr>
    <w:tblPr>
      <w:tblStyleRowBandSize w:val="1"/>
      <w:tblStyleColBandSize w:val="1"/>
      <w:tblBorders>
        <w:top w:val="single" w:color="ED7D31" w:sz="8" w:space="0"/>
        <w:left w:val="single" w:color="ED7D31" w:sz="8" w:space="0"/>
        <w:bottom w:val="single" w:color="ED7D31" w:sz="8" w:space="0"/>
        <w:right w:val="single" w:color="ED7D31" w:sz="8" w:space="0"/>
      </w:tblBorders>
      <w:tblCellMar>
        <w:top w:w="0" w:type="dxa"/>
        <w:left w:w="0" w:type="dxa"/>
        <w:bottom w:w="0" w:type="dxa"/>
        <w:right w:w="0" w:type="dxa"/>
      </w:tblCellMar>
    </w:tblPr>
  </w:style>
  <w:style w:type="table" w:styleId="DarkList-Accent4">
    <w:name w:val="Dark List Accent 4"/>
    <w:uiPriority w:val="66"/>
    <w:semiHidden/>
    <w:unhideWhenUsed/>
    <w:rsid w:val="00B825F7"/>
    <w:rPr>
      <w:rFonts w:eastAsia="Times New Roman"/>
      <w:color w:val="000000"/>
      <w:sz w:val="22"/>
      <w:szCs w:val="22"/>
    </w:rPr>
    <w:tblPr>
      <w:tblStyleRowBandSize w:val="1"/>
      <w:tblStyleColBandSize w:val="1"/>
      <w:tblBorders>
        <w:top w:val="single" w:color="A5A5A5" w:sz="8" w:space="0"/>
        <w:left w:val="single" w:color="A5A5A5" w:sz="8" w:space="0"/>
        <w:bottom w:val="single" w:color="A5A5A5" w:sz="8" w:space="0"/>
        <w:right w:val="single" w:color="A5A5A5" w:sz="8" w:space="0"/>
      </w:tblBorders>
      <w:tblCellMar>
        <w:top w:w="0" w:type="dxa"/>
        <w:left w:w="0" w:type="dxa"/>
        <w:bottom w:w="0" w:type="dxa"/>
        <w:right w:w="0" w:type="dxa"/>
      </w:tblCellMar>
    </w:tblPr>
  </w:style>
  <w:style w:type="table" w:styleId="DarkList-Accent5">
    <w:name w:val="Dark List Accent 5"/>
    <w:uiPriority w:val="66"/>
    <w:semiHidden/>
    <w:unhideWhenUsed/>
    <w:rsid w:val="00B825F7"/>
    <w:rPr>
      <w:rFonts w:eastAsia="Times New Roman"/>
      <w:color w:val="000000"/>
      <w:sz w:val="22"/>
      <w:szCs w:val="22"/>
    </w:rPr>
    <w:tblPr>
      <w:tblStyleRowBandSize w:val="1"/>
      <w:tblStyleColBandSize w:val="1"/>
      <w:tblBorders>
        <w:top w:val="single" w:color="FFC000" w:sz="8" w:space="0"/>
        <w:left w:val="single" w:color="FFC000" w:sz="8" w:space="0"/>
        <w:bottom w:val="single" w:color="FFC000" w:sz="8" w:space="0"/>
        <w:right w:val="single" w:color="FFC000" w:sz="8" w:space="0"/>
      </w:tblBorders>
      <w:tblCellMar>
        <w:top w:w="0" w:type="dxa"/>
        <w:left w:w="0" w:type="dxa"/>
        <w:bottom w:w="0" w:type="dxa"/>
        <w:right w:w="0" w:type="dxa"/>
      </w:tblCellMar>
    </w:tblPr>
  </w:style>
  <w:style w:type="table" w:styleId="DarkList-Accent6">
    <w:name w:val="Dark List Accent 6"/>
    <w:uiPriority w:val="66"/>
    <w:semiHidden/>
    <w:unhideWhenUsed/>
    <w:rsid w:val="00B825F7"/>
    <w:rPr>
      <w:rFonts w:eastAsia="Times New Roman"/>
      <w:color w:val="000000"/>
      <w:sz w:val="22"/>
      <w:szCs w:val="22"/>
    </w:rPr>
    <w:tblPr>
      <w:tblStyleRowBandSize w:val="1"/>
      <w:tblStyleColBandSize w:val="1"/>
      <w:tblBorders>
        <w:top w:val="single" w:color="4472C4" w:sz="8" w:space="0"/>
        <w:left w:val="single" w:color="4472C4" w:sz="8" w:space="0"/>
        <w:bottom w:val="single" w:color="4472C4" w:sz="8" w:space="0"/>
        <w:right w:val="single" w:color="4472C4" w:sz="8" w:space="0"/>
      </w:tblBorders>
      <w:tblCellMar>
        <w:top w:w="0" w:type="dxa"/>
        <w:left w:w="0" w:type="dxa"/>
        <w:bottom w:w="0" w:type="dxa"/>
        <w:right w:w="0" w:type="dxa"/>
      </w:tblCellMar>
    </w:tblPr>
  </w:style>
  <w:style w:type="table" w:styleId="IntenseEmphasis10" w:customStyle="true">
    <w:name w:val="Intense Emphasis1"/>
    <w:uiPriority w:val="66"/>
    <w:qFormat/>
    <w:rsid w:val="00B825F7"/>
    <w:rPr>
      <w:rFonts w:eastAsia="Times New Roman"/>
      <w:color w:val="000000"/>
      <w:sz w:val="22"/>
      <w:szCs w:val="22"/>
    </w:rPr>
    <w:tblPr>
      <w:tblStyleRowBandSize w:val="1"/>
      <w:tblStyleColBandSize w:val="1"/>
      <w:tblBorders>
        <w:top w:val="single" w:color="70AD47" w:sz="8" w:space="0"/>
        <w:left w:val="single" w:color="70AD47" w:sz="8" w:space="0"/>
        <w:bottom w:val="single" w:color="70AD47" w:sz="8" w:space="0"/>
        <w:right w:val="single" w:color="70AD47" w:sz="8" w:space="0"/>
      </w:tblBorders>
      <w:tblCellMar>
        <w:top w:w="0" w:type="dxa"/>
        <w:left w:w="0" w:type="dxa"/>
        <w:bottom w:w="0" w:type="dxa"/>
        <w:right w:w="0" w:type="dxa"/>
      </w:tblCellMar>
    </w:tblPr>
  </w:style>
  <w:style w:type="table" w:styleId="ListParagraph2" w:customStyle="true">
    <w:name w:val="List Paragraph2"/>
    <w:uiPriority w:val="63"/>
    <w:qFormat/>
    <w:rsid w:val="00B825F7"/>
    <w:rPr>
      <w:sz w:val="22"/>
      <w:szCs w:val="22"/>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CellMar>
        <w:top w:w="0" w:type="dxa"/>
        <w:left w:w="0" w:type="dxa"/>
        <w:bottom w:w="0" w:type="dxa"/>
        <w:right w:w="0" w:type="dxa"/>
      </w:tblCellMar>
    </w:tblPr>
  </w:style>
  <w:style w:type="table" w:styleId="MediumShading1-Accent2">
    <w:name w:val="Medium Shading 1 Accent 2"/>
    <w:uiPriority w:val="63"/>
    <w:semiHidden/>
    <w:unhideWhenUsed/>
    <w:rsid w:val="00B825F7"/>
    <w:rPr>
      <w:sz w:val="22"/>
      <w:szCs w:val="22"/>
    </w:rPr>
    <w:tblPr>
      <w:tblStyleRowBandSize w:val="1"/>
      <w:tblStyleColBandSize w:val="1"/>
      <w:tblBorders>
        <w:top w:val="single" w:color="84B3DF" w:sz="8" w:space="0"/>
        <w:left w:val="single" w:color="84B3DF" w:sz="8" w:space="0"/>
        <w:bottom w:val="single" w:color="84B3DF" w:sz="8" w:space="0"/>
        <w:right w:val="single" w:color="84B3DF" w:sz="8" w:space="0"/>
        <w:insideH w:val="single" w:color="84B3DF" w:sz="8" w:space="0"/>
      </w:tblBorders>
      <w:tblCellMar>
        <w:top w:w="0" w:type="dxa"/>
        <w:left w:w="0" w:type="dxa"/>
        <w:bottom w:w="0" w:type="dxa"/>
        <w:right w:w="0" w:type="dxa"/>
      </w:tblCellMar>
    </w:tblPr>
  </w:style>
  <w:style w:type="table" w:styleId="MediumGrid1-Accent3">
    <w:name w:val="Medium Grid 1 Accent 3"/>
    <w:uiPriority w:val="63"/>
    <w:semiHidden/>
    <w:unhideWhenUsed/>
    <w:rsid w:val="00B825F7"/>
    <w:rPr>
      <w:sz w:val="22"/>
      <w:szCs w:val="22"/>
    </w:rPr>
    <w:tblPr>
      <w:tblStyleRowBandSize w:val="1"/>
      <w:tblStyleColBandSize w:val="1"/>
      <w:tblBorders>
        <w:top w:val="single" w:color="F19D64" w:sz="8" w:space="0"/>
        <w:left w:val="single" w:color="F19D64" w:sz="8" w:space="0"/>
        <w:bottom w:val="single" w:color="F19D64" w:sz="8" w:space="0"/>
        <w:right w:val="single" w:color="F19D64" w:sz="8" w:space="0"/>
        <w:insideH w:val="single" w:color="F19D64" w:sz="8" w:space="0"/>
      </w:tblBorders>
      <w:tblCellMar>
        <w:top w:w="0" w:type="dxa"/>
        <w:left w:w="0" w:type="dxa"/>
        <w:bottom w:w="0" w:type="dxa"/>
        <w:right w:w="0" w:type="dxa"/>
      </w:tblCellMar>
    </w:tblPr>
  </w:style>
  <w:style w:type="table" w:styleId="MediumGrid1-Accent4">
    <w:name w:val="Medium Grid 1 Accent 4"/>
    <w:uiPriority w:val="63"/>
    <w:semiHidden/>
    <w:unhideWhenUsed/>
    <w:rsid w:val="00B825F7"/>
    <w:rPr>
      <w:sz w:val="22"/>
      <w:szCs w:val="22"/>
    </w:rPr>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tblBorders>
      <w:tblCellMar>
        <w:top w:w="0" w:type="dxa"/>
        <w:left w:w="0" w:type="dxa"/>
        <w:bottom w:w="0" w:type="dxa"/>
        <w:right w:w="0" w:type="dxa"/>
      </w:tblCellMar>
    </w:tblPr>
  </w:style>
  <w:style w:type="table" w:styleId="MediumGrid1-Accent5">
    <w:name w:val="Medium Grid 1 Accent 5"/>
    <w:uiPriority w:val="63"/>
    <w:semiHidden/>
    <w:unhideWhenUsed/>
    <w:rsid w:val="00B825F7"/>
    <w:rPr>
      <w:sz w:val="22"/>
      <w:szCs w:val="22"/>
    </w:rPr>
    <w:tblPr>
      <w:tblStyleRowBandSize w:val="1"/>
      <w:tblStyleColBandSize w:val="1"/>
      <w:tblBorders>
        <w:top w:val="single" w:color="FFCF40" w:sz="8" w:space="0"/>
        <w:left w:val="single" w:color="FFCF40" w:sz="8" w:space="0"/>
        <w:bottom w:val="single" w:color="FFCF40" w:sz="8" w:space="0"/>
        <w:right w:val="single" w:color="FFCF40" w:sz="8" w:space="0"/>
        <w:insideH w:val="single" w:color="FFCF40" w:sz="8" w:space="0"/>
      </w:tblBorders>
      <w:tblCellMar>
        <w:top w:w="0" w:type="dxa"/>
        <w:left w:w="0" w:type="dxa"/>
        <w:bottom w:w="0" w:type="dxa"/>
        <w:right w:w="0" w:type="dxa"/>
      </w:tblCellMar>
    </w:tblPr>
  </w:style>
  <w:style w:type="table" w:styleId="MediumGrid1-Accent6">
    <w:name w:val="Medium Grid 1 Accent 6"/>
    <w:uiPriority w:val="63"/>
    <w:semiHidden/>
    <w:unhideWhenUsed/>
    <w:rsid w:val="00B825F7"/>
    <w:rPr>
      <w:sz w:val="22"/>
      <w:szCs w:val="22"/>
    </w:rPr>
    <w:tblPr>
      <w:tblStyleRowBandSize w:val="1"/>
      <w:tblStyleColBandSize w:val="1"/>
      <w:tblBorders>
        <w:top w:val="single" w:color="7295D2" w:sz="8" w:space="0"/>
        <w:left w:val="single" w:color="7295D2" w:sz="8" w:space="0"/>
        <w:bottom w:val="single" w:color="7295D2" w:sz="8" w:space="0"/>
        <w:right w:val="single" w:color="7295D2" w:sz="8" w:space="0"/>
        <w:insideH w:val="single" w:color="7295D2" w:sz="8" w:space="0"/>
      </w:tblBorders>
      <w:tblCellMar>
        <w:top w:w="0" w:type="dxa"/>
        <w:left w:w="0" w:type="dxa"/>
        <w:bottom w:w="0" w:type="dxa"/>
        <w:right w:w="0" w:type="dxa"/>
      </w:tblCellMar>
    </w:tblPr>
  </w:style>
  <w:style w:type="table" w:styleId="PlainTable1">
    <w:name w:val="Plain Table 1"/>
    <w:uiPriority w:val="63"/>
    <w:semiHidden/>
    <w:unhideWhenUsed/>
    <w:rsid w:val="00B825F7"/>
    <w:rPr>
      <w:sz w:val="22"/>
      <w:szCs w:val="22"/>
    </w:rPr>
    <w:tblPr>
      <w:tblStyleRowBandSize w:val="1"/>
      <w:tblStyleColBandSize w:val="1"/>
      <w:tblBorders>
        <w:top w:val="single" w:color="93C571" w:sz="8" w:space="0"/>
        <w:left w:val="single" w:color="93C571" w:sz="8" w:space="0"/>
        <w:bottom w:val="single" w:color="93C571" w:sz="8" w:space="0"/>
        <w:right w:val="single" w:color="93C571" w:sz="8" w:space="0"/>
        <w:insideH w:val="single" w:color="93C571" w:sz="8" w:space="0"/>
      </w:tblBorders>
      <w:tblCellMar>
        <w:top w:w="0" w:type="dxa"/>
        <w:left w:w="0" w:type="dxa"/>
        <w:bottom w:w="0" w:type="dxa"/>
        <w:right w:w="0" w:type="dxa"/>
      </w:tblCellMar>
    </w:tblPr>
  </w:style>
  <w:style w:type="table" w:styleId="Quote2" w:customStyle="true">
    <w:name w:val="Quote2"/>
    <w:uiPriority w:val="64"/>
    <w:qFormat/>
    <w:rsid w:val="00B825F7"/>
    <w:rPr>
      <w:sz w:val="22"/>
      <w:szCs w:val="22"/>
    </w:rPr>
    <w:tblPr>
      <w:tblStyleRowBandSize w:val="1"/>
      <w:tblStyleColBandSize w:val="1"/>
      <w:tblBorders>
        <w:top w:val="single" w:color="auto" w:sz="18" w:space="0"/>
        <w:bottom w:val="single" w:color="auto" w:sz="18" w:space="0"/>
      </w:tblBorders>
      <w:tblCellMar>
        <w:top w:w="0" w:type="dxa"/>
        <w:left w:w="0" w:type="dxa"/>
        <w:bottom w:w="0" w:type="dxa"/>
        <w:right w:w="0" w:type="dxa"/>
      </w:tblCellMar>
    </w:tblPr>
  </w:style>
  <w:style w:type="table" w:styleId="MediumShading2-Accent2">
    <w:name w:val="Medium Shading 2 Accent 2"/>
    <w:uiPriority w:val="64"/>
    <w:semiHidden/>
    <w:unhideWhenUsed/>
    <w:rsid w:val="00B825F7"/>
    <w:rPr>
      <w:sz w:val="22"/>
      <w:szCs w:val="22"/>
    </w:rPr>
    <w:tblPr>
      <w:tblStyleRowBandSize w:val="1"/>
      <w:tblStyleColBandSize w:val="1"/>
      <w:tblBorders>
        <w:top w:val="single" w:color="auto" w:sz="18" w:space="0"/>
        <w:bottom w:val="single" w:color="auto" w:sz="18" w:space="0"/>
      </w:tblBorders>
      <w:tblCellMar>
        <w:top w:w="0" w:type="dxa"/>
        <w:left w:w="0" w:type="dxa"/>
        <w:bottom w:w="0" w:type="dxa"/>
        <w:right w:w="0" w:type="dxa"/>
      </w:tblCellMar>
    </w:tblPr>
  </w:style>
  <w:style w:type="table" w:styleId="MediumGrid2-Accent3">
    <w:name w:val="Medium Grid 2 Accent 3"/>
    <w:uiPriority w:val="64"/>
    <w:semiHidden/>
    <w:unhideWhenUsed/>
    <w:rsid w:val="00B825F7"/>
    <w:rPr>
      <w:sz w:val="22"/>
      <w:szCs w:val="22"/>
    </w:rPr>
    <w:tblPr>
      <w:tblStyleRowBandSize w:val="1"/>
      <w:tblStyleColBandSize w:val="1"/>
      <w:tblBorders>
        <w:top w:val="single" w:color="auto" w:sz="18" w:space="0"/>
        <w:bottom w:val="single" w:color="auto" w:sz="18" w:space="0"/>
      </w:tblBorders>
      <w:tblCellMar>
        <w:top w:w="0" w:type="dxa"/>
        <w:left w:w="0" w:type="dxa"/>
        <w:bottom w:w="0" w:type="dxa"/>
        <w:right w:w="0" w:type="dxa"/>
      </w:tblCellMar>
    </w:tblPr>
  </w:style>
  <w:style w:type="table" w:styleId="MediumGrid2-Accent4">
    <w:name w:val="Medium Grid 2 Accent 4"/>
    <w:uiPriority w:val="64"/>
    <w:semiHidden/>
    <w:unhideWhenUsed/>
    <w:rsid w:val="00B825F7"/>
    <w:rPr>
      <w:sz w:val="22"/>
      <w:szCs w:val="22"/>
    </w:rPr>
    <w:tblPr>
      <w:tblStyleRowBandSize w:val="1"/>
      <w:tblStyleColBandSize w:val="1"/>
      <w:tblBorders>
        <w:top w:val="single" w:color="auto" w:sz="18" w:space="0"/>
        <w:bottom w:val="single" w:color="auto" w:sz="18" w:space="0"/>
      </w:tblBorders>
      <w:tblCellMar>
        <w:top w:w="0" w:type="dxa"/>
        <w:left w:w="0" w:type="dxa"/>
        <w:bottom w:w="0" w:type="dxa"/>
        <w:right w:w="0" w:type="dxa"/>
      </w:tblCellMar>
    </w:tblPr>
  </w:style>
  <w:style w:type="table" w:styleId="MediumGrid2-Accent5">
    <w:name w:val="Medium Grid 2 Accent 5"/>
    <w:uiPriority w:val="64"/>
    <w:semiHidden/>
    <w:unhideWhenUsed/>
    <w:rsid w:val="00B825F7"/>
    <w:rPr>
      <w:sz w:val="22"/>
      <w:szCs w:val="22"/>
    </w:rPr>
    <w:tblPr>
      <w:tblStyleRowBandSize w:val="1"/>
      <w:tblStyleColBandSize w:val="1"/>
      <w:tblBorders>
        <w:top w:val="single" w:color="auto" w:sz="18" w:space="0"/>
        <w:bottom w:val="single" w:color="auto" w:sz="18" w:space="0"/>
      </w:tblBorders>
      <w:tblCellMar>
        <w:top w:w="0" w:type="dxa"/>
        <w:left w:w="0" w:type="dxa"/>
        <w:bottom w:w="0" w:type="dxa"/>
        <w:right w:w="0" w:type="dxa"/>
      </w:tblCellMar>
    </w:tblPr>
  </w:style>
  <w:style w:type="table" w:styleId="MediumGrid2-Accent6">
    <w:name w:val="Medium Grid 2 Accent 6"/>
    <w:uiPriority w:val="64"/>
    <w:semiHidden/>
    <w:unhideWhenUsed/>
    <w:rsid w:val="00B825F7"/>
    <w:rPr>
      <w:sz w:val="22"/>
      <w:szCs w:val="22"/>
    </w:rPr>
    <w:tblPr>
      <w:tblStyleRowBandSize w:val="1"/>
      <w:tblStyleColBandSize w:val="1"/>
      <w:tblBorders>
        <w:top w:val="single" w:color="auto" w:sz="18" w:space="0"/>
        <w:bottom w:val="single" w:color="auto" w:sz="18" w:space="0"/>
      </w:tblBorders>
      <w:tblCellMar>
        <w:top w:w="0" w:type="dxa"/>
        <w:left w:w="0" w:type="dxa"/>
        <w:bottom w:w="0" w:type="dxa"/>
        <w:right w:w="0" w:type="dxa"/>
      </w:tblCellMar>
    </w:tblPr>
  </w:style>
  <w:style w:type="table" w:styleId="PlainTable2">
    <w:name w:val="Plain Table 2"/>
    <w:uiPriority w:val="64"/>
    <w:semiHidden/>
    <w:unhideWhenUsed/>
    <w:rsid w:val="00B825F7"/>
    <w:rPr>
      <w:sz w:val="22"/>
      <w:szCs w:val="22"/>
    </w:rPr>
    <w:tblPr>
      <w:tblStyleRowBandSize w:val="1"/>
      <w:tblStyleColBandSize w:val="1"/>
      <w:tblBorders>
        <w:top w:val="single" w:color="auto" w:sz="18" w:space="0"/>
        <w:bottom w:val="single" w:color="auto" w:sz="18" w:space="0"/>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color="auto" w:sz="6" w:space="1"/>
        <w:left w:val="single" w:color="auto" w:sz="6" w:space="1"/>
        <w:bottom w:val="single" w:color="auto" w:sz="6" w:space="1"/>
        <w:right w:val="single" w:color="auto" w:sz="6" w:space="1"/>
      </w:pBdr>
      <w:shd w:val="pct20" w:color="auto" w:fill="auto"/>
      <w:ind w:left="1134" w:hanging="1134"/>
    </w:pPr>
    <w:rPr>
      <w:rFonts w:eastAsia="Times New Roman"/>
      <w:sz w:val="24"/>
      <w:szCs w:val="24"/>
    </w:rPr>
  </w:style>
  <w:style w:type="character" w:styleId="MessageHeaderChar" w:customStyle="true">
    <w:name w:val="Message Header Char"/>
    <w:link w:val="MessageHeader"/>
    <w:uiPriority w:val="99"/>
    <w:semiHidden/>
    <w:rsid w:val="00B825F7"/>
    <w:rPr>
      <w:rFonts w:ascii="Arial" w:hAnsi="Arial" w:eastAsia="Times New Roman" w:cs="Arial"/>
      <w:sz w:val="24"/>
      <w:szCs w:val="24"/>
      <w:shd w:val="pct20" w:color="auto" w:fill="auto"/>
    </w:rPr>
  </w:style>
  <w:style w:type="paragraph" w:styleId="MediumGrid21" w:customStyle="true">
    <w:name w:val="Medium Grid 21"/>
    <w:uiPriority w:val="1"/>
    <w:qFormat/>
    <w:rsid w:val="00451CC4"/>
    <w:rPr>
      <w:sz w:val="22"/>
      <w:szCs w:val="22"/>
    </w:rPr>
  </w:style>
  <w:style w:type="paragraph" w:styleId="NormalWeb">
    <w:name w:val="Normal (Web)"/>
    <w:uiPriority w:val="99"/>
    <w:semiHidden/>
    <w:unhideWhenUsed/>
    <w:rsid w:val="00B825F7"/>
    <w:rPr>
      <w:sz w:val="24"/>
      <w:szCs w:val="24"/>
    </w:rPr>
  </w:style>
  <w:style w:type="paragraph" w:styleId="NormalIndent">
    <w:name w:val="Normal Indent"/>
    <w:uiPriority w:val="99"/>
    <w:semiHidden/>
    <w:unhideWhenUsed/>
    <w:rsid w:val="00B825F7"/>
    <w:pPr>
      <w:ind w:left="720"/>
    </w:pPr>
    <w:rPr>
      <w:sz w:val="22"/>
      <w:szCs w:val="22"/>
    </w:rPr>
  </w:style>
  <w:style w:type="paragraph" w:styleId="NoteHeading">
    <w:name w:val="Note Heading"/>
    <w:next w:val="Normal"/>
    <w:link w:val="NoteHeadingChar"/>
    <w:uiPriority w:val="99"/>
    <w:semiHidden/>
    <w:unhideWhenUsed/>
    <w:rsid w:val="00B825F7"/>
    <w:rPr>
      <w:sz w:val="22"/>
      <w:szCs w:val="22"/>
    </w:rPr>
  </w:style>
  <w:style w:type="character" w:styleId="NoteHeadingChar" w:customStyle="true">
    <w:name w:val="Note Heading Char"/>
    <w:link w:val="NoteHeading"/>
    <w:uiPriority w:val="99"/>
    <w:semiHidden/>
    <w:rsid w:val="00B825F7"/>
    <w:rPr>
      <w:rFonts w:ascii="Arial" w:hAnsi="Arial" w:cs="Arial"/>
    </w:rPr>
  </w:style>
  <w:style w:type="character" w:styleId="PageNumber">
    <w:name w:val="page number"/>
    <w:unhideWhenUsed/>
    <w:rsid w:val="00B825F7"/>
  </w:style>
  <w:style w:type="character" w:styleId="MediumGrid11" w:customStyle="true">
    <w:name w:val="Medium Grid 11"/>
    <w:uiPriority w:val="99"/>
    <w:semiHidden/>
    <w:rsid w:val="00B825F7"/>
    <w:rPr>
      <w:color w:val="808080"/>
    </w:rPr>
  </w:style>
  <w:style w:type="table" w:styleId="PlainTable12" w:customStyle="true">
    <w:name w:val="Plain Table 12"/>
    <w:uiPriority w:val="41"/>
    <w:rsid w:val="00B825F7"/>
    <w:rPr>
      <w:sz w:val="22"/>
      <w:szCs w:val="22"/>
    </w:rPr>
    <w:tblPr>
      <w:tblStyleRowBandSize w:val="1"/>
      <w:tblStyleColBandSize w:val="1"/>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0" w:type="dxa"/>
        <w:bottom w:w="0" w:type="dxa"/>
        <w:right w:w="0" w:type="dxa"/>
      </w:tblCellMar>
    </w:tblPr>
  </w:style>
  <w:style w:type="table" w:styleId="PlainTable22" w:customStyle="true">
    <w:name w:val="Plain Table 22"/>
    <w:uiPriority w:val="42"/>
    <w:rsid w:val="00B825F7"/>
    <w:rPr>
      <w:sz w:val="22"/>
      <w:szCs w:val="22"/>
    </w:rPr>
    <w:tblPr>
      <w:tblStyleRowBandSize w:val="1"/>
      <w:tblStyleColBandSize w:val="1"/>
      <w:tblBorders>
        <w:top w:val="single" w:color="7F7F7F" w:sz="4" w:space="0"/>
        <w:bottom w:val="single" w:color="7F7F7F" w:sz="4" w:space="0"/>
      </w:tblBorders>
      <w:tblCellMar>
        <w:top w:w="0" w:type="dxa"/>
        <w:left w:w="0" w:type="dxa"/>
        <w:bottom w:w="0" w:type="dxa"/>
        <w:right w:w="0" w:type="dxa"/>
      </w:tblCellMar>
    </w:tblPr>
  </w:style>
  <w:style w:type="table" w:styleId="PlainTable31" w:customStyle="true">
    <w:name w:val="Plain Table 31"/>
    <w:uiPriority w:val="43"/>
    <w:rsid w:val="00B825F7"/>
    <w:rPr>
      <w:sz w:val="22"/>
      <w:szCs w:val="22"/>
    </w:rPr>
    <w:tblPr>
      <w:tblStyleRowBandSize w:val="1"/>
      <w:tblStyleColBandSize w:val="1"/>
      <w:tblCellMar>
        <w:top w:w="0" w:type="dxa"/>
        <w:left w:w="0" w:type="dxa"/>
        <w:bottom w:w="0" w:type="dxa"/>
        <w:right w:w="0" w:type="dxa"/>
      </w:tblCellMar>
    </w:tblPr>
  </w:style>
  <w:style w:type="table" w:styleId="PlainTable42" w:customStyle="true">
    <w:name w:val="Plain Table 42"/>
    <w:uiPriority w:val="44"/>
    <w:rsid w:val="00B825F7"/>
    <w:rPr>
      <w:sz w:val="22"/>
      <w:szCs w:val="22"/>
    </w:rPr>
    <w:tblPr>
      <w:tblStyleRowBandSize w:val="1"/>
      <w:tblStyleColBandSize w:val="1"/>
      <w:tblCellMar>
        <w:top w:w="0" w:type="dxa"/>
        <w:left w:w="0" w:type="dxa"/>
        <w:bottom w:w="0" w:type="dxa"/>
        <w:right w:w="0" w:type="dxa"/>
      </w:tblCellMar>
    </w:tblPr>
  </w:style>
  <w:style w:type="table" w:styleId="PlainTable51" w:customStyle="true">
    <w:name w:val="Plain Table 51"/>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sz w:val="22"/>
      <w:szCs w:val="22"/>
    </w:rPr>
  </w:style>
  <w:style w:type="character" w:styleId="PlainTextChar" w:customStyle="true">
    <w:name w:val="Plain Text Char"/>
    <w:link w:val="PlainText"/>
    <w:uiPriority w:val="99"/>
    <w:semiHidden/>
    <w:rsid w:val="00B825F7"/>
    <w:rPr>
      <w:rFonts w:ascii="Arial" w:hAnsi="Arial" w:cs="Arial"/>
      <w:sz w:val="20"/>
      <w:szCs w:val="20"/>
    </w:rPr>
  </w:style>
  <w:style w:type="paragraph" w:styleId="ColorfulGrid-Accent11" w:customStyle="true">
    <w:name w:val="Colorful Grid - Accent 11"/>
    <w:next w:val="Normal"/>
    <w:link w:val="ColorfulGrid-Accent1Char"/>
    <w:uiPriority w:val="29"/>
    <w:qFormat/>
    <w:rsid w:val="00B825F7"/>
    <w:pPr>
      <w:spacing w:before="200"/>
      <w:ind w:left="864" w:right="864"/>
      <w:jc w:val="center"/>
    </w:pPr>
    <w:rPr>
      <w:i/>
      <w:iCs/>
      <w:color w:val="404040"/>
      <w:sz w:val="22"/>
      <w:szCs w:val="22"/>
    </w:rPr>
  </w:style>
  <w:style w:type="character" w:styleId="ColorfulGrid-Accent1Char" w:customStyle="true">
    <w:name w:val="Colorful Grid - Accent 1 Char"/>
    <w:link w:val="ColorfulGrid-Accent11"/>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sz w:val="22"/>
      <w:szCs w:val="22"/>
    </w:rPr>
  </w:style>
  <w:style w:type="character" w:styleId="SalutationChar" w:customStyle="true">
    <w:name w:val="Salutation Char"/>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sz w:val="22"/>
      <w:szCs w:val="22"/>
    </w:rPr>
  </w:style>
  <w:style w:type="character" w:styleId="SignatureChar" w:customStyle="true">
    <w:name w:val="Signature Char"/>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sz w:val="24"/>
      <w:szCs w:val="24"/>
    </w:rPr>
  </w:style>
  <w:style w:type="character" w:styleId="SubtitleChar" w:customStyle="true">
    <w:name w:val="Subtitle Char"/>
    <w:link w:val="Subtitle"/>
    <w:uiPriority w:val="11"/>
    <w:rsid w:val="00B825F7"/>
    <w:rPr>
      <w:rFonts w:ascii="Arial" w:hAnsi="Arial" w:eastAsia="Times New Roman" w:cs="Arial"/>
      <w:sz w:val="24"/>
      <w:szCs w:val="24"/>
    </w:rPr>
  </w:style>
  <w:style w:type="character" w:styleId="PlainTable32" w:customStyle="true">
    <w:name w:val="Plain Table 32"/>
    <w:uiPriority w:val="19"/>
    <w:qFormat/>
    <w:rsid w:val="00B825F7"/>
    <w:rPr>
      <w:i/>
      <w:iCs/>
      <w:color w:val="404040"/>
    </w:rPr>
  </w:style>
  <w:style w:type="character" w:styleId="PlainTable52" w:customStyle="true">
    <w:name w:val="Plain Table 52"/>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color="000000" w:sz="12" w:space="0"/>
        <w:bottom w:val="single" w:color="000000" w:sz="12" w:space="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color="000000" w:sz="12" w:space="0"/>
        <w:bottom w:val="single" w:color="000000" w:sz="12" w:space="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color="000000" w:sz="12" w:space="0"/>
        <w:left w:val="single" w:color="000000" w:sz="12" w:space="0"/>
        <w:bottom w:val="single" w:color="000000" w:sz="12" w:space="0"/>
        <w:right w:val="single" w:color="000000" w:sz="12" w:space="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color="000000" w:sz="12" w:space="0"/>
        <w:left w:val="single" w:color="000000" w:sz="6" w:space="0"/>
        <w:bottom w:val="single" w:color="000000" w:sz="12" w:space="0"/>
        <w:right w:val="single" w:color="000000" w:sz="6" w:space="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color="000000" w:sz="12" w:space="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color="000000" w:sz="12" w:space="0"/>
        <w:left w:val="single" w:color="000000" w:sz="12" w:space="0"/>
        <w:bottom w:val="single" w:color="000000" w:sz="12" w:space="0"/>
        <w:right w:val="single" w:color="000000" w:sz="12" w:space="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color="FFFFFF" w:sz="18" w:space="0"/>
        <w:insideV w:val="single" w:color="FFFFFF" w:sz="18" w:space="0"/>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color="000000" w:sz="6" w:space="0"/>
        <w:insideV w:val="single" w:color="000000" w:sz="6" w:space="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
    <w:tcPr>
      <w:shd w:val="clear" w:color="auto" w:fill="auto"/>
    </w:tcPr>
  </w:style>
  <w:style w:type="table" w:styleId="TableGridLight2" w:customStyle="true">
    <w:name w:val="Table Grid Light2"/>
    <w:uiPriority w:val="40"/>
    <w:rsid w:val="00B825F7"/>
    <w:rPr>
      <w:sz w:val="22"/>
      <w:szCs w:val="22"/>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color="008080" w:sz="12" w:space="0"/>
        <w:left w:val="single" w:color="008080" w:sz="6" w:space="0"/>
        <w:bottom w:val="single" w:color="008080" w:sz="12" w:space="0"/>
        <w:right w:val="single" w:color="008080" w:sz="6" w:space="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color="808080" w:sz="12" w:space="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color="000000" w:sz="12" w:space="0"/>
        <w:bottom w:val="single" w:color="000000" w:sz="12" w:space="0"/>
        <w:insideH w:val="single" w:color="000000" w:sz="6" w:space="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color="000000" w:sz="6" w:space="0"/>
        <w:left w:val="single" w:color="000000" w:sz="6" w:space="0"/>
        <w:bottom w:val="single" w:color="000000" w:sz="6" w:space="0"/>
        <w:right w:val="single" w:color="000000" w:sz="6" w:space="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sz w:val="22"/>
      <w:szCs w:val="22"/>
    </w:rPr>
  </w:style>
  <w:style w:type="paragraph" w:styleId="TableofFigures">
    <w:name w:val="table of figures"/>
    <w:next w:val="Normal"/>
    <w:uiPriority w:val="99"/>
    <w:semiHidden/>
    <w:unhideWhenUsed/>
    <w:rsid w:val="00B825F7"/>
    <w:rPr>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color="008000" w:sz="12" w:space="0"/>
        <w:bottom w:val="single" w:color="008000" w:sz="12" w:space="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color="000000" w:sz="12" w:space="0"/>
        <w:left w:val="single" w:color="000000" w:sz="12" w:space="0"/>
        <w:bottom w:val="single" w:color="000000" w:sz="12" w:space="0"/>
        <w:right w:val="single" w:color="000000" w:sz="12" w:space="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color="000000" w:sz="6" w:space="0"/>
        <w:right w:val="single" w:color="000000" w:sz="6" w:space="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b/>
      <w:bCs/>
      <w:kern w:val="28"/>
      <w:sz w:val="32"/>
      <w:szCs w:val="32"/>
    </w:rPr>
  </w:style>
  <w:style w:type="character" w:styleId="TitleChar" w:customStyle="true">
    <w:name w:val="Title Char"/>
    <w:link w:val="Title"/>
    <w:uiPriority w:val="10"/>
    <w:rsid w:val="00B825F7"/>
    <w:rPr>
      <w:rFonts w:ascii="Arial" w:hAnsi="Arial" w:eastAsia="Times New Roman"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b/>
      <w:bCs/>
      <w:sz w:val="24"/>
      <w:szCs w:val="24"/>
    </w:rPr>
  </w:style>
  <w:style w:type="paragraph" w:styleId="TOC1">
    <w:name w:val="toc 1"/>
    <w:next w:val="Normal"/>
    <w:autoRedefine/>
    <w:uiPriority w:val="39"/>
    <w:semiHidden/>
    <w:unhideWhenUsed/>
    <w:rsid w:val="00B825F7"/>
    <w:rPr>
      <w:sz w:val="22"/>
      <w:szCs w:val="22"/>
    </w:rPr>
  </w:style>
  <w:style w:type="paragraph" w:styleId="TOC2">
    <w:name w:val="toc 2"/>
    <w:next w:val="Normal"/>
    <w:autoRedefine/>
    <w:uiPriority w:val="39"/>
    <w:semiHidden/>
    <w:unhideWhenUsed/>
    <w:rsid w:val="00B825F7"/>
    <w:pPr>
      <w:ind w:left="220"/>
    </w:pPr>
    <w:rPr>
      <w:sz w:val="22"/>
      <w:szCs w:val="22"/>
    </w:rPr>
  </w:style>
  <w:style w:type="paragraph" w:styleId="TOC3">
    <w:name w:val="toc 3"/>
    <w:next w:val="Normal"/>
    <w:autoRedefine/>
    <w:uiPriority w:val="39"/>
    <w:semiHidden/>
    <w:unhideWhenUsed/>
    <w:rsid w:val="00B825F7"/>
    <w:pPr>
      <w:ind w:left="440"/>
    </w:pPr>
    <w:rPr>
      <w:sz w:val="22"/>
      <w:szCs w:val="22"/>
    </w:rPr>
  </w:style>
  <w:style w:type="paragraph" w:styleId="TOC4">
    <w:name w:val="toc 4"/>
    <w:next w:val="Normal"/>
    <w:autoRedefine/>
    <w:uiPriority w:val="39"/>
    <w:semiHidden/>
    <w:unhideWhenUsed/>
    <w:rsid w:val="00B825F7"/>
    <w:pPr>
      <w:ind w:left="660"/>
    </w:pPr>
    <w:rPr>
      <w:sz w:val="22"/>
      <w:szCs w:val="22"/>
    </w:rPr>
  </w:style>
  <w:style w:type="paragraph" w:styleId="TOC5">
    <w:name w:val="toc 5"/>
    <w:next w:val="Normal"/>
    <w:autoRedefine/>
    <w:uiPriority w:val="39"/>
    <w:semiHidden/>
    <w:unhideWhenUsed/>
    <w:rsid w:val="00B825F7"/>
    <w:pPr>
      <w:ind w:left="880"/>
    </w:pPr>
    <w:rPr>
      <w:sz w:val="22"/>
      <w:szCs w:val="22"/>
    </w:rPr>
  </w:style>
  <w:style w:type="paragraph" w:styleId="TOC6">
    <w:name w:val="toc 6"/>
    <w:next w:val="Normal"/>
    <w:autoRedefine/>
    <w:uiPriority w:val="39"/>
    <w:semiHidden/>
    <w:unhideWhenUsed/>
    <w:rsid w:val="00B825F7"/>
    <w:pPr>
      <w:ind w:left="1100"/>
    </w:pPr>
    <w:rPr>
      <w:sz w:val="22"/>
      <w:szCs w:val="22"/>
    </w:rPr>
  </w:style>
  <w:style w:type="paragraph" w:styleId="TOC7">
    <w:name w:val="toc 7"/>
    <w:next w:val="Normal"/>
    <w:autoRedefine/>
    <w:uiPriority w:val="39"/>
    <w:semiHidden/>
    <w:unhideWhenUsed/>
    <w:rsid w:val="00B825F7"/>
    <w:pPr>
      <w:ind w:left="1320"/>
    </w:pPr>
    <w:rPr>
      <w:sz w:val="22"/>
      <w:szCs w:val="22"/>
    </w:rPr>
  </w:style>
  <w:style w:type="paragraph" w:styleId="TOC8">
    <w:name w:val="toc 8"/>
    <w:next w:val="Normal"/>
    <w:autoRedefine/>
    <w:uiPriority w:val="39"/>
    <w:semiHidden/>
    <w:unhideWhenUsed/>
    <w:rsid w:val="00B825F7"/>
    <w:pPr>
      <w:ind w:left="1540"/>
    </w:pPr>
    <w:rPr>
      <w:sz w:val="22"/>
      <w:szCs w:val="22"/>
    </w:rPr>
  </w:style>
  <w:style w:type="paragraph" w:styleId="TOC9">
    <w:name w:val="toc 9"/>
    <w:next w:val="Normal"/>
    <w:autoRedefine/>
    <w:uiPriority w:val="39"/>
    <w:semiHidden/>
    <w:unhideWhenUsed/>
    <w:rsid w:val="00B825F7"/>
    <w:pPr>
      <w:ind w:left="1760"/>
    </w:pPr>
    <w:rPr>
      <w:sz w:val="22"/>
      <w:szCs w:val="22"/>
    </w:rPr>
  </w:style>
  <w:style w:type="paragraph" w:styleId="GridTable32" w:customStyle="true">
    <w:name w:val="Grid Table 32"/>
    <w:next w:val="Normal"/>
    <w:uiPriority w:val="39"/>
    <w:semiHidden/>
    <w:unhideWhenUsed/>
    <w:qFormat/>
    <w:rsid w:val="00B825F7"/>
    <w:rPr>
      <w:rFonts w:eastAsia="Times New Roman"/>
      <w:b/>
      <w:bCs/>
      <w:kern w:val="32"/>
      <w:sz w:val="32"/>
      <w:szCs w:val="32"/>
    </w:rPr>
  </w:style>
  <w:style w:type="paragraph" w:styleId="Default" w:customStyle="true">
    <w:name w:val="Default"/>
    <w:rsid w:val="00260548"/>
    <w:pPr>
      <w:autoSpaceDE w:val="false"/>
      <w:autoSpaceDN w:val="false"/>
      <w:adjustRightInd w:val="false"/>
    </w:pPr>
    <w:rPr>
      <w:rFonts w:ascii="Symbol" w:hAnsi="Symbol" w:cs="Symbol"/>
      <w:color w:val="000000"/>
      <w:sz w:val="24"/>
      <w:szCs w:val="24"/>
    </w:rPr>
  </w:style>
  <w:style w:type="paragraph" w:styleId="Pa1" w:customStyle="true">
    <w:name w:val="Pa1"/>
    <w:basedOn w:val="Default"/>
    <w:next w:val="Default"/>
    <w:uiPriority w:val="99"/>
    <w:rsid w:val="006F5D70"/>
    <w:pPr>
      <w:spacing w:line="171" w:lineRule="atLeast"/>
    </w:pPr>
    <w:rPr>
      <w:rFonts w:ascii="Corpid C1 Light" w:hAnsi="Corpid C1 Light" w:cs="Arial"/>
      <w:color w:val="auto"/>
    </w:rPr>
  </w:style>
  <w:style w:type="paragraph" w:styleId="Pa6" w:customStyle="true">
    <w:name w:val="Pa6"/>
    <w:basedOn w:val="Default"/>
    <w:next w:val="Default"/>
    <w:uiPriority w:val="99"/>
    <w:rsid w:val="006F5D70"/>
    <w:pPr>
      <w:spacing w:line="181" w:lineRule="atLeast"/>
    </w:pPr>
    <w:rPr>
      <w:rFonts w:ascii="Corpid C1 Light" w:hAnsi="Corpid C1 Light" w:cs="Arial"/>
      <w:color w:val="auto"/>
    </w:rPr>
  </w:style>
  <w:style w:type="paragraph" w:styleId="Pa2" w:customStyle="true">
    <w:name w:val="Pa2"/>
    <w:basedOn w:val="Default"/>
    <w:next w:val="Default"/>
    <w:uiPriority w:val="99"/>
    <w:rsid w:val="0051453B"/>
    <w:pPr>
      <w:spacing w:line="241" w:lineRule="atLeast"/>
    </w:pPr>
    <w:rPr>
      <w:rFonts w:ascii="Myriad Pro" w:hAnsi="Myriad Pro" w:cs="Arial"/>
      <w:color w:val="auto"/>
    </w:rPr>
  </w:style>
  <w:style w:type="paragraph" w:styleId="DHHSbullet1" w:customStyle="true">
    <w:name w:val="DHHS bullet 1"/>
    <w:basedOn w:val="Normal"/>
    <w:qFormat/>
    <w:rsid w:val="001906F5"/>
    <w:pPr>
      <w:numPr>
        <w:numId w:val="22"/>
      </w:numPr>
      <w:spacing w:after="40" w:line="270" w:lineRule="atLeast"/>
    </w:pPr>
    <w:rPr>
      <w:rFonts w:ascii="Arial" w:hAnsi="Arial" w:eastAsia="Times" w:cs="Times New Roman"/>
      <w:sz w:val="20"/>
      <w:szCs w:val="20"/>
      <w:lang w:eastAsia="en-US"/>
    </w:rPr>
  </w:style>
  <w:style w:type="paragraph" w:styleId="DHHSbullet2" w:customStyle="true">
    <w:name w:val="DHHS bullet 2"/>
    <w:basedOn w:val="Normal"/>
    <w:uiPriority w:val="2"/>
    <w:qFormat/>
    <w:rsid w:val="001906F5"/>
    <w:pPr>
      <w:numPr>
        <w:ilvl w:val="2"/>
        <w:numId w:val="22"/>
      </w:numPr>
      <w:spacing w:after="40" w:line="270" w:lineRule="atLeast"/>
    </w:pPr>
    <w:rPr>
      <w:rFonts w:ascii="Arial" w:hAnsi="Arial" w:eastAsia="Times" w:cs="Times New Roman"/>
      <w:sz w:val="20"/>
      <w:szCs w:val="20"/>
      <w:lang w:eastAsia="en-US"/>
    </w:rPr>
  </w:style>
  <w:style w:type="paragraph" w:styleId="DHHSbullet1lastline" w:customStyle="true">
    <w:name w:val="DHHS bullet 1 last line"/>
    <w:basedOn w:val="DHHSbullet1"/>
    <w:qFormat/>
    <w:rsid w:val="001906F5"/>
    <w:pPr>
      <w:numPr>
        <w:ilvl w:val="1"/>
      </w:numPr>
      <w:spacing w:after="120"/>
    </w:pPr>
  </w:style>
  <w:style w:type="paragraph" w:styleId="DHHSbullet2lastline" w:customStyle="true">
    <w:name w:val="DHHS bullet 2 last line"/>
    <w:basedOn w:val="DHHSbullet2"/>
    <w:uiPriority w:val="2"/>
    <w:qFormat/>
    <w:rsid w:val="001906F5"/>
    <w:pPr>
      <w:numPr>
        <w:ilvl w:val="3"/>
      </w:numPr>
      <w:spacing w:after="120"/>
    </w:pPr>
  </w:style>
  <w:style w:type="paragraph" w:styleId="DHHStablebullet" w:customStyle="true">
    <w:name w:val="DHHS table bullet"/>
    <w:basedOn w:val="Normal"/>
    <w:uiPriority w:val="3"/>
    <w:qFormat/>
    <w:rsid w:val="001906F5"/>
    <w:pPr>
      <w:numPr>
        <w:ilvl w:val="6"/>
        <w:numId w:val="22"/>
      </w:numPr>
      <w:spacing w:before="80" w:after="60"/>
    </w:pPr>
    <w:rPr>
      <w:rFonts w:ascii="Arial" w:hAnsi="Arial" w:eastAsia="Times New Roman" w:cs="Times New Roman"/>
      <w:sz w:val="20"/>
      <w:szCs w:val="20"/>
      <w:lang w:eastAsia="en-US"/>
    </w:rPr>
  </w:style>
  <w:style w:type="numbering" w:styleId="ZZBullets" w:customStyle="true">
    <w:name w:val="ZZ Bullets"/>
    <w:rsid w:val="001906F5"/>
    <w:pPr>
      <w:numPr>
        <w:numId w:val="28"/>
      </w:numPr>
    </w:pPr>
  </w:style>
  <w:style w:type="paragraph" w:styleId="DHHSbulletindent" w:customStyle="true">
    <w:name w:val="DHHS bullet indent"/>
    <w:basedOn w:val="Normal"/>
    <w:uiPriority w:val="4"/>
    <w:rsid w:val="001906F5"/>
    <w:pPr>
      <w:numPr>
        <w:ilvl w:val="4"/>
        <w:numId w:val="22"/>
      </w:numPr>
      <w:spacing w:after="40" w:line="270" w:lineRule="atLeast"/>
    </w:pPr>
    <w:rPr>
      <w:rFonts w:ascii="Arial" w:hAnsi="Arial" w:eastAsia="Times" w:cs="Times New Roman"/>
      <w:sz w:val="20"/>
      <w:szCs w:val="20"/>
      <w:lang w:eastAsia="en-US"/>
    </w:rPr>
  </w:style>
  <w:style w:type="paragraph" w:styleId="DHHSbulletindentlastline" w:customStyle="true">
    <w:name w:val="DHHS bullet indent last line"/>
    <w:basedOn w:val="Normal"/>
    <w:uiPriority w:val="4"/>
    <w:rsid w:val="001906F5"/>
    <w:pPr>
      <w:numPr>
        <w:ilvl w:val="5"/>
        <w:numId w:val="22"/>
      </w:numPr>
      <w:spacing w:after="120" w:line="270" w:lineRule="atLeast"/>
    </w:pPr>
    <w:rPr>
      <w:rFonts w:ascii="Arial" w:hAnsi="Arial" w:eastAsia="Times" w:cs="Times New Roman"/>
      <w:sz w:val="20"/>
      <w:szCs w:val="20"/>
      <w:lang w:eastAsia="en-US"/>
    </w:rPr>
  </w:style>
  <w:style w:type="paragraph" w:styleId="CAVBody" w:customStyle="true">
    <w:name w:val="CAV Body"/>
    <w:qFormat/>
    <w:rsid w:val="0075617C"/>
    <w:pPr>
      <w:suppressAutoHyphens/>
      <w:spacing w:after="180" w:line="240" w:lineRule="atLeast"/>
    </w:pPr>
    <w:rPr>
      <w:rFonts w:eastAsia="Times New Roman" w:cs="Calibri"/>
      <w:color w:val="000000"/>
      <w:lang w:eastAsia="en-US"/>
    </w:rPr>
  </w:style>
  <w:style w:type="paragraph" w:styleId="CAVBullet1" w:customStyle="true">
    <w:name w:val="CAV Bullet 1"/>
    <w:basedOn w:val="CAVBody"/>
    <w:uiPriority w:val="1"/>
    <w:qFormat/>
    <w:rsid w:val="0075617C"/>
    <w:pPr>
      <w:numPr>
        <w:numId w:val="25"/>
      </w:numPr>
    </w:pPr>
  </w:style>
  <w:style w:type="paragraph" w:styleId="CAVBullet2" w:customStyle="true">
    <w:name w:val="CAV Bullet 2"/>
    <w:basedOn w:val="CAVBody"/>
    <w:uiPriority w:val="1"/>
    <w:qFormat/>
    <w:rsid w:val="0075617C"/>
    <w:pPr>
      <w:numPr>
        <w:ilvl w:val="1"/>
        <w:numId w:val="25"/>
      </w:numPr>
    </w:pPr>
  </w:style>
  <w:style w:type="numbering" w:styleId="CAVListStyleBullets" w:customStyle="true">
    <w:name w:val="CAV List Style: Bullets"/>
    <w:uiPriority w:val="99"/>
    <w:rsid w:val="0075617C"/>
    <w:pPr>
      <w:numPr>
        <w:numId w:val="25"/>
      </w:numPr>
    </w:pPr>
  </w:style>
  <w:style w:type="paragraph" w:styleId="CAVNumbers1" w:customStyle="true">
    <w:name w:val="CAV Numbers 1"/>
    <w:basedOn w:val="CAVBody"/>
    <w:uiPriority w:val="1"/>
    <w:qFormat/>
    <w:rsid w:val="00645CAA"/>
    <w:pPr>
      <w:numPr>
        <w:numId w:val="26"/>
      </w:numPr>
    </w:pPr>
  </w:style>
  <w:style w:type="numbering" w:styleId="CAVListStyleBodyNumbers" w:customStyle="true">
    <w:name w:val="CAV List Style: Body Numbers"/>
    <w:uiPriority w:val="99"/>
    <w:rsid w:val="00645CAA"/>
    <w:pPr>
      <w:numPr>
        <w:numId w:val="26"/>
      </w:numPr>
    </w:pPr>
  </w:style>
  <w:style w:type="paragraph" w:styleId="CAVNumbersa" w:customStyle="true">
    <w:name w:val="CAV Numbers (a)"/>
    <w:basedOn w:val="CAVBody"/>
    <w:uiPriority w:val="1"/>
    <w:qFormat/>
    <w:rsid w:val="00645CAA"/>
    <w:pPr>
      <w:numPr>
        <w:ilvl w:val="1"/>
        <w:numId w:val="26"/>
      </w:numPr>
    </w:pPr>
  </w:style>
  <w:style w:type="paragraph" w:styleId="Bullet" w:customStyle="true">
    <w:name w:val="Bullet"/>
    <w:basedOn w:val="Normal"/>
    <w:rsid w:val="005A14AC"/>
    <w:pPr>
      <w:numPr>
        <w:numId w:val="35"/>
      </w:numPr>
      <w:tabs>
        <w:tab w:val="clear" w:pos="567"/>
      </w:tabs>
      <w:autoSpaceDE w:val="false"/>
      <w:autoSpaceDN w:val="false"/>
      <w:adjustRightInd w:val="false"/>
      <w:spacing w:line="360" w:lineRule="auto"/>
      <w:ind w:left="360" w:hanging="360"/>
    </w:pPr>
    <w:rPr>
      <w:rFonts w:ascii="Times New Roman" w:hAnsi="Times New Roman" w:cs="Times New Roman"/>
      <w:sz w:val="24"/>
      <w:szCs w:val="24"/>
      <w:lang w:eastAsia="en-US"/>
    </w:rPr>
  </w:style>
  <w:style w:type="paragraph" w:styleId="Dash" w:customStyle="true">
    <w:name w:val="Dash"/>
    <w:basedOn w:val="Normal"/>
    <w:rsid w:val="005A14AC"/>
    <w:pPr>
      <w:numPr>
        <w:ilvl w:val="1"/>
        <w:numId w:val="35"/>
      </w:numPr>
      <w:tabs>
        <w:tab w:val="clear" w:pos="1134"/>
      </w:tabs>
      <w:autoSpaceDE w:val="false"/>
      <w:autoSpaceDN w:val="false"/>
      <w:adjustRightInd w:val="false"/>
      <w:spacing w:line="360" w:lineRule="auto"/>
      <w:ind w:left="792" w:hanging="432"/>
    </w:pPr>
    <w:rPr>
      <w:rFonts w:ascii="Times New Roman" w:hAnsi="Times New Roman" w:cs="Times New Roman"/>
      <w:sz w:val="24"/>
      <w:szCs w:val="24"/>
      <w:lang w:eastAsia="en-US"/>
    </w:rPr>
  </w:style>
  <w:style w:type="paragraph" w:styleId="DoubleDot" w:customStyle="true">
    <w:name w:val="Double Dot"/>
    <w:basedOn w:val="Normal"/>
    <w:link w:val="DoubleDotChar"/>
    <w:rsid w:val="005A14AC"/>
    <w:pPr>
      <w:numPr>
        <w:ilvl w:val="2"/>
        <w:numId w:val="35"/>
      </w:numPr>
      <w:autoSpaceDE w:val="false"/>
      <w:autoSpaceDN w:val="false"/>
      <w:adjustRightInd w:val="false"/>
      <w:spacing w:line="360" w:lineRule="auto"/>
    </w:pPr>
    <w:rPr>
      <w:rFonts w:ascii="Times New Roman" w:hAnsi="Times New Roman" w:cs="Times New Roman"/>
      <w:sz w:val="24"/>
      <w:szCs w:val="24"/>
      <w:lang w:eastAsia="en-US"/>
    </w:rPr>
  </w:style>
  <w:style w:type="character" w:styleId="DoubleDotChar" w:customStyle="true">
    <w:name w:val="Double Dot Char"/>
    <w:link w:val="DoubleDot"/>
    <w:rsid w:val="005A14AC"/>
    <w:rPr>
      <w:rFonts w:ascii="Times New Roman" w:hAnsi="Times New Roman" w:cs="Times New Roman"/>
      <w:sz w:val="24"/>
      <w:szCs w:val="24"/>
      <w:lang w:eastAsia="en-US"/>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2019236535">
      <w:bodyDiv w:val="true"/>
      <w:marLeft w:val="0"/>
      <w:marRight w:val="0"/>
      <w:marTop w:val="0"/>
      <w:marBottom w:val="0"/>
      <w:divBdr>
        <w:top w:val="none" w:color="auto" w:sz="0" w:space="0"/>
        <w:left w:val="none" w:color="auto" w:sz="0" w:space="0"/>
        <w:bottom w:val="none" w:color="auto" w:sz="0" w:space="0"/>
        <w:right w:val="none" w:color="auto" w:sz="0" w:space="0"/>
      </w:divBdr>
      <w:divsChild>
        <w:div w:id="2136176718">
          <w:marLeft w:val="0"/>
          <w:marRight w:val="0"/>
          <w:marTop w:val="240"/>
          <w:marBottom w:val="480"/>
          <w:divBdr>
            <w:top w:val="none" w:color="auto" w:sz="0" w:space="0"/>
            <w:left w:val="none" w:color="auto" w:sz="0" w:space="0"/>
            <w:bottom w:val="none" w:color="auto" w:sz="0" w:space="0"/>
            <w:right w:val="none" w:color="auto" w:sz="0" w:space="0"/>
          </w:divBdr>
          <w:divsChild>
            <w:div w:id="1559895816">
              <w:marLeft w:val="0"/>
              <w:marRight w:val="0"/>
              <w:marTop w:val="0"/>
              <w:marBottom w:val="0"/>
              <w:divBdr>
                <w:top w:val="none" w:color="auto" w:sz="0" w:space="0"/>
                <w:left w:val="none" w:color="auto" w:sz="0" w:space="0"/>
                <w:bottom w:val="none" w:color="auto" w:sz="0" w:space="0"/>
                <w:right w:val="none" w:color="auto" w:sz="0" w:space="0"/>
              </w:divBdr>
              <w:divsChild>
                <w:div w:id="441413716">
                  <w:marLeft w:val="0"/>
                  <w:marRight w:val="0"/>
                  <w:marTop w:val="0"/>
                  <w:marBottom w:val="0"/>
                  <w:divBdr>
                    <w:top w:val="none" w:color="auto" w:sz="0" w:space="0"/>
                    <w:left w:val="none" w:color="auto" w:sz="0" w:space="0"/>
                    <w:bottom w:val="none" w:color="auto" w:sz="0" w:space="0"/>
                    <w:right w:val="none" w:color="auto" w:sz="0" w:space="0"/>
                  </w:divBdr>
                  <w:divsChild>
                    <w:div w:id="872420961">
                      <w:marLeft w:val="0"/>
                      <w:marRight w:val="0"/>
                      <w:marTop w:val="0"/>
                      <w:marBottom w:val="0"/>
                      <w:divBdr>
                        <w:top w:val="none" w:color="auto" w:sz="0" w:space="0"/>
                        <w:left w:val="none" w:color="auto" w:sz="0" w:space="0"/>
                        <w:bottom w:val="none" w:color="auto" w:sz="0" w:space="0"/>
                        <w:right w:val="none" w:color="auto" w:sz="0" w:space="0"/>
                      </w:divBdr>
                      <w:divsChild>
                        <w:div w:id="13486765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
</w:webSettings>
</file>

<file path=word/_rels/document.xml.rels><?xml version="1.0" encoding="UTF-8"?>
<Relationships xmlns="http://schemas.openxmlformats.org/package/2006/relationships">
   <Relationship Target="media/image1.emf" Type="http://schemas.openxmlformats.org/officeDocument/2006/relationships/image"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EE91416F-073D-42CB-A7A5-4C5B8CC4BEB8}">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Victorian Department of Justice</properties:Company>
  <properties:Pages>7</properties:Pages>
  <properties:Words>2806</properties:Words>
  <properties:Characters>15995</properties:Characters>
  <properties:Lines>133</properties:Lines>
  <properties:Paragraphs>37</properties:Paragraphs>
  <properties:TotalTime>3</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18764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2019-03-20T08:15:00Z</dcterms:created>
  <dc:creator/>
  <dc:description/>
  <cp:keywords/>
  <cp:lastModifiedBy/>
  <cp:lastPrinted>2019-02-26T23:59:00Z</cp:lastPrinted>
  <dcterms:modified xmlns:xsi="http://www.w3.org/2001/XMLSchema-instance" xsi:type="dcterms:W3CDTF">2019-03-20T08:26:00Z</dcterms:modified>
  <cp:revision>3</cp:revision>
  <dc:subject/>
  <dc:title/>
</cp:coreProperties>
</file>